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南澳县政府投资兴办的养老机构养老服务收费标准表</w:t>
      </w:r>
    </w:p>
    <w:tbl>
      <w:tblPr>
        <w:tblStyle w:val="2"/>
        <w:tblW w:w="1434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250"/>
        <w:gridCol w:w="1113"/>
        <w:gridCol w:w="1140"/>
        <w:gridCol w:w="1243"/>
        <w:gridCol w:w="7713"/>
        <w:gridCol w:w="11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序号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收费项目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类别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单位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收费标准</w:t>
            </w:r>
          </w:p>
        </w:tc>
        <w:tc>
          <w:tcPr>
            <w:tcW w:w="7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服务内容和</w:t>
            </w:r>
            <w:r>
              <w:rPr>
                <w:rStyle w:val="4"/>
                <w:rFonts w:hint="eastAsia"/>
                <w:lang w:val="en-US" w:eastAsia="zh-CN" w:bidi="ar"/>
              </w:rPr>
              <w:t>房间配置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一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护理费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b/>
                <w:bCs/>
                <w:lang w:val="en-US" w:eastAsia="zh-CN" w:bidi="ar"/>
              </w:rPr>
              <w:t>特级护理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"/>
              </w:rPr>
            </w:pPr>
            <w:r>
              <w:rPr>
                <w:rStyle w:val="5"/>
                <w:rFonts w:hint="eastAsia"/>
                <w:w w:val="80"/>
                <w:lang w:val="en-US" w:eastAsia="zh-CN" w:bidi="ar"/>
              </w:rPr>
              <w:t>元 /</w:t>
            </w:r>
            <w:r>
              <w:rPr>
                <w:rStyle w:val="5"/>
                <w:rFonts w:hint="eastAsia" w:ascii="方正仿宋简体"/>
                <w:w w:val="80"/>
                <w:lang w:val="en" w:eastAsia="zh-CN" w:bidi="ar"/>
              </w:rPr>
              <w:t>人</w:t>
            </w:r>
            <w:r>
              <w:rPr>
                <w:rStyle w:val="5"/>
                <w:rFonts w:hint="eastAsia" w:ascii="汉仪大黑简" w:hAnsi="汉仪大黑简" w:eastAsia="汉仪大黑简" w:cs="汉仪大黑简"/>
                <w:w w:val="80"/>
                <w:lang w:val="en-US" w:eastAsia="zh-CN" w:bidi="ar"/>
              </w:rPr>
              <w:t>·</w:t>
            </w:r>
            <w:r>
              <w:rPr>
                <w:rStyle w:val="5"/>
                <w:rFonts w:hint="eastAsia"/>
                <w:w w:val="80"/>
                <w:lang w:val="en-US" w:eastAsia="zh-CN" w:bidi="ar"/>
              </w:rPr>
              <w:t xml:space="preserve"> 月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</w:p>
        </w:tc>
        <w:tc>
          <w:tcPr>
            <w:tcW w:w="7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1.每天打扫房间1次，保持室内空气流通，无异味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2.清洁卫生护理，为服务对象穿/脱衣、洗头、洗脸、口腔清洁、刷牙、漱口、洗手、洗足、洗澡、床上擦浴、会阴清洁、修剪指(趾)甲、梳头、剃须等，做好压疮的预防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3.饮食护理，喂水、喂饭、鼻饲等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4.排泄护理，包括协助排便、更换尿不湿等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5.转移护理，床上体位转换、轮椅转移、移动辅助器应用指导等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6.其他护理，包括睡眠照顾、及时更换床上用品、使用热水袋等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7.对长期卧床不起的老人定时翻身，轻拍、按摩受压部位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8.服务人员24小时值班，实行程序化护理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</w:p>
        </w:tc>
        <w:tc>
          <w:tcPr>
            <w:tcW w:w="12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b/>
                <w:bCs/>
                <w:lang w:val="en-US" w:eastAsia="zh-CN" w:bidi="ar"/>
              </w:rPr>
              <w:t>一级护理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5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</w:p>
        </w:tc>
        <w:tc>
          <w:tcPr>
            <w:tcW w:w="7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1.每天打扫房间1次，保持室内空气流通，无异味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2.清洁卫生护理，协助穿/脱衣、洗头、洗脸、口腔清洁、刷牙、漱口、洗手、洗足、洗澡、修剪指(趾)甲、剃须、提醒如厕等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3.饮食护理，协助喝水、吃饭等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4.排泄护理，包括协助排便、更换尿不湿等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5.转移护理，包括轮椅转移、移动辅助器应用指导等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6.其他护理，包括睡眠照顾、及时更换床上用品、使用热水袋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7.服务人员24小时值班，实行程序化护理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</w:p>
        </w:tc>
        <w:tc>
          <w:tcPr>
            <w:tcW w:w="12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b/>
                <w:bCs/>
                <w:lang w:val="en-US" w:eastAsia="zh-CN" w:bidi="ar"/>
              </w:rPr>
              <w:t>二级护理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7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1.每天打扫房间1次，保持室内空气流通，无异味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2.清洁卫生护理，包括协助穿/脱衣、洗头 、洗澡等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3.提醒及指导老人吃饭、喝水等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4.定期更换床上用品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5.服务人员24小时值班，实行程序化护理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</w:p>
        </w:tc>
        <w:tc>
          <w:tcPr>
            <w:tcW w:w="12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b/>
                <w:bCs/>
                <w:lang w:val="en-US" w:eastAsia="zh-CN" w:bidi="ar"/>
              </w:rPr>
              <w:t>三级护理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7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1.每天打扫房间1次，保持室内空气流通，无异味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2.提醒及指导老人做好日常卫生护理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3.定期更换床上用品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4.服务人员24小时值班，实行程序化护理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二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床位费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/>
                <w:w w:val="80"/>
                <w:lang w:val="en-US" w:eastAsia="zh-CN" w:bidi="ar"/>
              </w:rPr>
              <w:t>元 / 床</w:t>
            </w:r>
            <w:r>
              <w:rPr>
                <w:rStyle w:val="5"/>
                <w:rFonts w:hint="eastAsia" w:ascii="汉仪大黑简" w:hAnsi="汉仪大黑简" w:eastAsia="汉仪大黑简" w:cs="汉仪大黑简"/>
                <w:w w:val="80"/>
                <w:lang w:val="en-US" w:eastAsia="zh-CN" w:bidi="ar"/>
              </w:rPr>
              <w:t>·</w:t>
            </w:r>
            <w:r>
              <w:rPr>
                <w:rStyle w:val="5"/>
                <w:rFonts w:hint="eastAsia"/>
                <w:w w:val="80"/>
                <w:lang w:val="en-US" w:eastAsia="zh-CN" w:bidi="ar"/>
              </w:rPr>
              <w:t>月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7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房间内提供了床、木质沙发、电视机、衣柜、床头柜、电风扇等用品。配套独立卫生间，带太阳能热水器。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009" w:right="1440" w:bottom="72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大黑简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4DB2AF"/>
    <w:rsid w:val="4DFA1234"/>
    <w:rsid w:val="7FFF402C"/>
    <w:rsid w:val="CF4DB2AF"/>
    <w:rsid w:val="ED5F0FC2"/>
    <w:rsid w:val="F196A071"/>
    <w:rsid w:val="F5BED87D"/>
    <w:rsid w:val="F6EBB800"/>
    <w:rsid w:val="F7DC35F5"/>
    <w:rsid w:val="F7FDA7D7"/>
    <w:rsid w:val="FDDF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cs="仿宋_GB2312" w:eastAsiaTheme="minorEastAsia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ascii="方正黑体简体" w:hAnsi="方正黑体简体" w:eastAsia="方正黑体简体" w:cs="方正黑体简体"/>
      <w:color w:val="000000"/>
      <w:sz w:val="24"/>
      <w:szCs w:val="24"/>
      <w:u w:val="none"/>
    </w:rPr>
  </w:style>
  <w:style w:type="character" w:customStyle="1" w:styleId="5">
    <w:name w:val="font01"/>
    <w:basedOn w:val="3"/>
    <w:qFormat/>
    <w:uiPriority w:val="0"/>
    <w:rPr>
      <w:rFonts w:ascii="方正仿宋简体" w:hAnsi="方正仿宋简体" w:eastAsia="方正仿宋简体" w:cs="方正仿宋简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2023-08-14T23:53:00Z</dcterms:created>
  <dc:creator>user</dc:creator>
  <cp:lastModifiedBy>user</cp:lastModifiedBy>
  <dcterms:modified xsi:type="dcterms:W3CDTF">2023-08-17T10:48:00Z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