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附件</w:t>
      </w:r>
      <w:r>
        <w:rPr>
          <w:rFonts w:hint="default" w:ascii="仿宋_GB2312" w:hAnsi="仿宋_GB2312" w:eastAsia="仿宋_GB2312" w:cs="仿宋_GB2312"/>
          <w:sz w:val="32"/>
          <w:szCs w:val="32"/>
          <w:lang w:val="en" w:eastAsia="zh-CN"/>
        </w:rPr>
        <w:t>2</w:t>
      </w:r>
    </w:p>
    <w:p>
      <w:pPr>
        <w:ind w:left="422" w:hanging="422" w:hangingChars="200"/>
        <w:jc w:val="left"/>
        <w:rPr>
          <w:b/>
        </w:rPr>
      </w:pPr>
    </w:p>
    <w:p>
      <w:pPr>
        <w:spacing w:line="5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南澳县</w:t>
      </w:r>
      <w:r>
        <w:rPr>
          <w:rFonts w:hint="eastAsia" w:ascii="方正小标宋简体" w:hAnsi="方正小标宋简体" w:eastAsia="方正小标宋简体"/>
          <w:sz w:val="44"/>
          <w:szCs w:val="44"/>
          <w:lang w:eastAsia="zh-CN"/>
        </w:rPr>
        <w:t>公墓</w:t>
      </w:r>
      <w:r>
        <w:rPr>
          <w:rFonts w:hint="eastAsia" w:ascii="方正小标宋简体" w:hAnsi="方正小标宋简体" w:eastAsia="方正小标宋简体"/>
          <w:sz w:val="44"/>
          <w:szCs w:val="44"/>
        </w:rPr>
        <w:t>服务</w:t>
      </w:r>
      <w:r>
        <w:rPr>
          <w:rFonts w:hint="eastAsia" w:ascii="方正小标宋简体" w:hAnsi="方正小标宋简体" w:eastAsia="方正小标宋简体"/>
          <w:sz w:val="44"/>
          <w:szCs w:val="44"/>
          <w:lang w:eastAsia="zh-CN"/>
        </w:rPr>
        <w:t>项目及</w:t>
      </w:r>
      <w:r>
        <w:rPr>
          <w:rFonts w:hint="eastAsia" w:ascii="方正小标宋简体" w:hAnsi="方正小标宋简体" w:eastAsia="方正小标宋简体"/>
          <w:sz w:val="44"/>
          <w:szCs w:val="44"/>
        </w:rPr>
        <w:t>收费标准表</w:t>
      </w:r>
    </w:p>
    <w:p>
      <w:pPr>
        <w:ind w:left="422" w:hanging="422" w:hangingChars="200"/>
        <w:jc w:val="left"/>
        <w:rPr>
          <w:b/>
        </w:rPr>
      </w:pPr>
    </w:p>
    <w:tbl>
      <w:tblPr>
        <w:tblStyle w:val="8"/>
        <w:tblpPr w:leftFromText="180" w:rightFromText="180" w:vertAnchor="text" w:horzAnchor="margin" w:tblpXSpec="center" w:tblpY="169"/>
        <w:tblW w:w="13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118"/>
        <w:gridCol w:w="1800"/>
        <w:gridCol w:w="1376"/>
        <w:gridCol w:w="2267"/>
        <w:gridCol w:w="5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37"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殡葬服务项目</w:t>
            </w:r>
          </w:p>
        </w:tc>
        <w:tc>
          <w:tcPr>
            <w:tcW w:w="2118"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具体内容</w:t>
            </w:r>
          </w:p>
        </w:tc>
        <w:tc>
          <w:tcPr>
            <w:tcW w:w="1800"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管理方式</w:t>
            </w:r>
          </w:p>
        </w:tc>
        <w:tc>
          <w:tcPr>
            <w:tcW w:w="1376"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计费单位</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最高</w:t>
            </w:r>
            <w:r>
              <w:rPr>
                <w:rFonts w:hint="eastAsia" w:ascii="仿宋_GB2312" w:hAnsi="仿宋_GB2312" w:eastAsia="仿宋_GB2312" w:cs="仿宋_GB2312"/>
                <w:b/>
                <w:bCs/>
                <w:sz w:val="28"/>
                <w:szCs w:val="28"/>
              </w:rPr>
              <w:t>收费标准</w:t>
            </w:r>
          </w:p>
        </w:tc>
        <w:tc>
          <w:tcPr>
            <w:tcW w:w="5026"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13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w:t>
            </w:r>
          </w:p>
        </w:tc>
        <w:tc>
          <w:tcPr>
            <w:tcW w:w="21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Times New Roman" w:hAnsi="Times New Roman" w:eastAsia="仿宋_GB2312" w:cs="Times New Roman"/>
                <w:kern w:val="2"/>
                <w:sz w:val="32"/>
                <w:szCs w:val="32"/>
                <w:lang w:val="en" w:eastAsia="zh-CN" w:bidi="ar-SA"/>
              </w:rPr>
              <w:t>1.</w:t>
            </w:r>
            <w:r>
              <w:rPr>
                <w:rFonts w:hint="eastAsia" w:ascii="仿宋_GB2312" w:hAnsi="仿宋_GB2312" w:eastAsia="仿宋_GB2312" w:cs="仿宋_GB2312"/>
                <w:sz w:val="28"/>
                <w:szCs w:val="28"/>
              </w:rPr>
              <w:t>墓穴费</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政府指导价管理</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元/穴</w:t>
            </w:r>
          </w:p>
        </w:tc>
        <w:tc>
          <w:tcPr>
            <w:tcW w:w="22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Times New Roman" w:hAnsi="Times New Roman" w:eastAsia="仿宋_GB2312" w:cs="Times New Roman"/>
                <w:kern w:val="2"/>
                <w:sz w:val="32"/>
                <w:szCs w:val="32"/>
                <w:lang w:val="en" w:eastAsia="zh-CN" w:bidi="ar-SA"/>
              </w:rPr>
              <w:t>5100</w:t>
            </w:r>
          </w:p>
        </w:tc>
        <w:tc>
          <w:tcPr>
            <w:tcW w:w="50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含墓穴和筑墓工料费，其中墓穴</w:t>
            </w:r>
            <w:r>
              <w:rPr>
                <w:rFonts w:hint="eastAsia" w:ascii="仿宋_GB2312" w:hAnsi="仿宋_GB2312" w:eastAsia="仿宋_GB2312" w:cs="仿宋_GB2312"/>
                <w:sz w:val="28"/>
                <w:szCs w:val="28"/>
                <w:lang w:val="en"/>
              </w:rPr>
              <w:t>3700</w:t>
            </w:r>
            <w:r>
              <w:rPr>
                <w:rFonts w:hint="eastAsia" w:ascii="仿宋_GB2312" w:hAnsi="仿宋_GB2312" w:eastAsia="仿宋_GB2312" w:cs="仿宋_GB2312"/>
                <w:sz w:val="28"/>
                <w:szCs w:val="28"/>
              </w:rPr>
              <w:t>元、筑墓工料费1</w:t>
            </w:r>
            <w:r>
              <w:rPr>
                <w:rFonts w:hint="eastAsia" w:ascii="仿宋_GB2312" w:hAnsi="仿宋_GB2312" w:eastAsia="仿宋_GB2312" w:cs="仿宋_GB2312"/>
                <w:sz w:val="28"/>
                <w:szCs w:val="28"/>
                <w:lang w:val="en"/>
              </w:rPr>
              <w:t>4</w:t>
            </w:r>
            <w:r>
              <w:rPr>
                <w:rFonts w:hint="eastAsia" w:ascii="仿宋_GB2312" w:hAnsi="仿宋_GB2312" w:eastAsia="仿宋_GB2312" w:cs="仿宋_GB2312"/>
                <w:sz w:val="28"/>
                <w:szCs w:val="28"/>
              </w:rPr>
              <w:t>00元。云澳、深澳、青澳等地每墓位加收筑墓材料和骨灰等运杂费用200元；墓穴使用期限</w:t>
            </w:r>
            <w:r>
              <w:rPr>
                <w:rFonts w:hint="eastAsia" w:ascii="仿宋_GB2312" w:hAnsi="仿宋_GB2312" w:eastAsia="仿宋_GB2312" w:cs="仿宋_GB2312"/>
                <w:sz w:val="28"/>
                <w:szCs w:val="28"/>
                <w:lang w:eastAsia="zh-CN"/>
              </w:rPr>
              <w:t>按国家有关规定。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p>
        </w:tc>
        <w:tc>
          <w:tcPr>
            <w:tcW w:w="21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Times New Roman" w:hAnsi="Times New Roman" w:eastAsia="仿宋_GB2312" w:cs="Times New Roman"/>
                <w:kern w:val="2"/>
                <w:sz w:val="32"/>
                <w:szCs w:val="32"/>
                <w:lang w:val="en" w:eastAsia="zh-CN" w:bidi="ar-SA"/>
              </w:rPr>
              <w:t>2</w:t>
            </w:r>
            <w:r>
              <w:rPr>
                <w:rFonts w:hint="eastAsia" w:ascii="仿宋_GB2312" w:hAnsi="仿宋_GB2312" w:eastAsia="仿宋_GB2312" w:cs="仿宋_GB2312"/>
                <w:sz w:val="28"/>
                <w:szCs w:val="28"/>
              </w:rPr>
              <w:t>.墓碑石费</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政府指导价管理</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副</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Times New Roman" w:hAnsi="Times New Roman" w:eastAsia="仿宋_GB2312" w:cs="Times New Roman"/>
                <w:kern w:val="2"/>
                <w:sz w:val="32"/>
                <w:szCs w:val="32"/>
                <w:lang w:val="en" w:eastAsia="zh-CN" w:bidi="ar-SA"/>
              </w:rPr>
              <w:t>320</w:t>
            </w:r>
          </w:p>
        </w:tc>
        <w:tc>
          <w:tcPr>
            <w:tcW w:w="50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含安放费，如选择其他墓碑石价格超过320元的，则另补差价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刻字另计，每字</w:t>
            </w:r>
            <w:r>
              <w:rPr>
                <w:rFonts w:hint="eastAsia" w:ascii="仿宋_GB2312" w:hAnsi="仿宋_GB2312" w:eastAsia="仿宋_GB2312" w:cs="仿宋_GB2312"/>
                <w:sz w:val="28"/>
                <w:szCs w:val="28"/>
                <w:lang w:val="en" w:eastAsia="zh-CN"/>
              </w:rPr>
              <w:t>15元</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3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p>
        </w:tc>
        <w:tc>
          <w:tcPr>
            <w:tcW w:w="21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Times New Roman" w:hAnsi="Times New Roman" w:eastAsia="仿宋_GB2312" w:cs="Times New Roman"/>
                <w:kern w:val="2"/>
                <w:sz w:val="32"/>
                <w:szCs w:val="32"/>
                <w:lang w:val="en" w:eastAsia="zh-CN" w:bidi="ar-SA"/>
              </w:rPr>
              <w:t>3</w:t>
            </w:r>
            <w:r>
              <w:rPr>
                <w:rFonts w:hint="eastAsia" w:ascii="仿宋_GB2312" w:hAnsi="仿宋_GB2312" w:eastAsia="仿宋_GB2312" w:cs="仿宋_GB2312"/>
                <w:sz w:val="28"/>
                <w:szCs w:val="28"/>
              </w:rPr>
              <w:t>.护墓管理费</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政府指导价管理</w:t>
            </w:r>
          </w:p>
        </w:tc>
        <w:tc>
          <w:tcPr>
            <w:tcW w:w="1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eastAsia="zh-CN"/>
              </w:rPr>
              <w:t>穴·</w:t>
            </w:r>
            <w:r>
              <w:rPr>
                <w:rFonts w:hint="eastAsia" w:ascii="仿宋_GB2312" w:hAnsi="仿宋_GB2312" w:eastAsia="仿宋_GB2312" w:cs="仿宋_GB2312"/>
                <w:sz w:val="28"/>
                <w:szCs w:val="28"/>
              </w:rPr>
              <w:t>年</w:t>
            </w:r>
          </w:p>
        </w:tc>
        <w:tc>
          <w:tcPr>
            <w:tcW w:w="22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 w:eastAsia="zh-CN"/>
              </w:rPr>
            </w:pPr>
            <w:r>
              <w:rPr>
                <w:rFonts w:hint="default" w:ascii="Times New Roman" w:hAnsi="Times New Roman" w:eastAsia="仿宋_GB2312" w:cs="Times New Roman"/>
                <w:kern w:val="2"/>
                <w:sz w:val="32"/>
                <w:szCs w:val="32"/>
                <w:lang w:val="en" w:eastAsia="zh-CN" w:bidi="ar-SA"/>
              </w:rPr>
              <w:t>15</w:t>
            </w:r>
          </w:p>
        </w:tc>
        <w:tc>
          <w:tcPr>
            <w:tcW w:w="50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一次性收取</w:t>
            </w:r>
            <w:r>
              <w:rPr>
                <w:rFonts w:hint="default" w:ascii="仿宋_GB2312" w:hAnsi="仿宋_GB2312" w:eastAsia="仿宋_GB2312" w:cs="仿宋_GB2312"/>
                <w:sz w:val="28"/>
                <w:szCs w:val="28"/>
                <w:lang w:val="en" w:eastAsia="zh-CN"/>
              </w:rPr>
              <w:t>20</w:t>
            </w:r>
            <w:r>
              <w:rPr>
                <w:rFonts w:hint="eastAsia" w:ascii="仿宋_GB2312" w:hAnsi="仿宋_GB2312" w:eastAsia="仿宋_GB2312" w:cs="仿宋_GB2312"/>
                <w:sz w:val="28"/>
                <w:szCs w:val="28"/>
                <w:lang w:val="en" w:eastAsia="zh-CN"/>
              </w:rPr>
              <w:t>年</w:t>
            </w:r>
            <w:r>
              <w:rPr>
                <w:rFonts w:hint="eastAsia" w:ascii="仿宋_GB2312" w:hAnsi="仿宋_GB2312" w:eastAsia="仿宋_GB2312" w:cs="仿宋_GB2312"/>
                <w:sz w:val="28"/>
                <w:szCs w:val="28"/>
                <w:lang w:eastAsia="zh-CN"/>
              </w:rPr>
              <w:t>护墓</w:t>
            </w:r>
            <w:bookmarkStart w:id="0" w:name="_GoBack"/>
            <w:bookmarkEnd w:id="0"/>
            <w:r>
              <w:rPr>
                <w:rFonts w:hint="eastAsia" w:ascii="仿宋_GB2312" w:hAnsi="仿宋_GB2312" w:eastAsia="仿宋_GB2312" w:cs="仿宋_GB2312"/>
                <w:sz w:val="28"/>
                <w:szCs w:val="28"/>
                <w:lang w:eastAsia="zh-CN"/>
              </w:rPr>
              <w:t>管理费</w:t>
            </w:r>
            <w:r>
              <w:rPr>
                <w:rFonts w:hint="default" w:ascii="仿宋_GB2312" w:hAnsi="仿宋_GB2312" w:eastAsia="仿宋_GB2312" w:cs="仿宋_GB2312"/>
                <w:sz w:val="28"/>
                <w:szCs w:val="28"/>
                <w:lang w:val="en" w:eastAsia="zh-CN"/>
              </w:rPr>
              <w:t>300</w:t>
            </w:r>
            <w:r>
              <w:rPr>
                <w:rFonts w:hint="eastAsia" w:ascii="仿宋_GB2312" w:hAnsi="仿宋_GB2312" w:eastAsia="仿宋_GB2312" w:cs="仿宋_GB2312"/>
                <w:sz w:val="28"/>
                <w:szCs w:val="28"/>
                <w:lang w:val="en" w:eastAsia="zh-CN"/>
              </w:rPr>
              <w:t>元</w:t>
            </w:r>
          </w:p>
        </w:tc>
      </w:tr>
    </w:tbl>
    <w:p>
      <w:pPr>
        <w:ind w:left="422" w:hanging="422" w:hangingChars="200"/>
        <w:jc w:val="left"/>
        <w:rPr>
          <w:b/>
        </w:rPr>
      </w:pPr>
    </w:p>
    <w:p>
      <w:pPr>
        <w:ind w:left="422" w:hanging="422" w:hangingChars="200"/>
        <w:jc w:val="left"/>
        <w:rPr>
          <w:b/>
        </w:rPr>
      </w:pPr>
      <w:r>
        <w:rPr>
          <w:rFonts w:hint="eastAsia"/>
          <w:b/>
        </w:rPr>
        <w:t>注：</w:t>
      </w:r>
      <w:r>
        <w:rPr>
          <w:rFonts w:ascii="Times New Roman" w:hAnsi="Times New Roman" w:cs="Times New Roman"/>
          <w:b/>
        </w:rPr>
        <w:t>本表依据</w:t>
      </w:r>
      <w:r>
        <w:rPr>
          <w:rFonts w:hint="eastAsia" w:ascii="Times New Roman" w:hAnsi="Times New Roman" w:cs="Times New Roman"/>
          <w:b/>
        </w:rPr>
        <w:t>《省发</w:t>
      </w:r>
      <w:r>
        <w:rPr>
          <w:rFonts w:hint="eastAsia" w:ascii="Times New Roman" w:hAnsi="Times New Roman" w:cs="Times New Roman"/>
          <w:b/>
          <w:lang w:eastAsia="zh-CN"/>
        </w:rPr>
        <w:t>展改革</w:t>
      </w:r>
      <w:r>
        <w:rPr>
          <w:rFonts w:hint="eastAsia" w:ascii="Times New Roman" w:hAnsi="Times New Roman" w:cs="Times New Roman"/>
          <w:b/>
        </w:rPr>
        <w:t>委、省民政厅关于进一步加强殡葬服务价格管理及有关问题的通知》（粤发改规[2018]8号）、《汕头市民政局、汕头市财政局关于印发汕头市免除城乡居民殡葬基本服务费用的实施意见的通知》（汕民通[2015]195号）、</w:t>
      </w:r>
      <w:r>
        <w:rPr>
          <w:rFonts w:ascii="Times New Roman" w:hAnsi="Times New Roman" w:cs="Times New Roman"/>
          <w:b/>
        </w:rPr>
        <w:t>《汕头市发展和改革局、汕头市民政局关于进一步规范我市殡葬服务收费等有关问题的通知》（汕市发改[2018]322号）及《关于南澳县殡仪馆公墓墓地服务收费项目成本监审情况的专项审核报告》监审意见</w:t>
      </w:r>
    </w:p>
    <w:p>
      <w:pPr>
        <w:ind w:left="422" w:hanging="422" w:hangingChars="200"/>
        <w:jc w:val="left"/>
        <w:rPr>
          <w:b/>
        </w:rPr>
      </w:pPr>
      <w:r>
        <w:rPr>
          <w:rFonts w:hint="eastAsia" w:ascii="Times New Roman" w:hAnsi="Times New Roman" w:cs="Times New Roman"/>
          <w:b/>
          <w:lang w:eastAsia="zh-CN"/>
        </w:rPr>
        <w:t>　　</w:t>
      </w:r>
      <w:r>
        <w:rPr>
          <w:rFonts w:ascii="Times New Roman" w:hAnsi="Times New Roman" w:cs="Times New Roman"/>
          <w:b/>
        </w:rPr>
        <w:t>等文件精神拟定。</w:t>
      </w:r>
    </w:p>
    <w:sectPr>
      <w:footerReference r:id="rId3" w:type="default"/>
      <w:pgSz w:w="16838" w:h="11906" w:orient="landscape"/>
      <w:pgMar w:top="1417" w:right="1418" w:bottom="567" w:left="1418" w:header="851" w:footer="22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康简仿宋">
    <w:panose1 w:val="02020409010101010101"/>
    <w:charset w:val="86"/>
    <w:family w:val="auto"/>
    <w:pitch w:val="default"/>
    <w:sig w:usb0="00000001" w:usb1="0801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9612227"/>
      <w:docPartObj>
        <w:docPartGallery w:val="autotext"/>
      </w:docPartObj>
    </w:sdtPr>
    <w:sdtContent>
      <w:p>
        <w:pPr>
          <w:pStyle w:val="4"/>
          <w:jc w:val="right"/>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k3YjMxNDk5NDMyMTc4MWIyODBjNDljY2I3NTYifQ=="/>
  </w:docVars>
  <w:rsids>
    <w:rsidRoot w:val="00F83AB0"/>
    <w:rsid w:val="00001CCC"/>
    <w:rsid w:val="00263D10"/>
    <w:rsid w:val="00374D39"/>
    <w:rsid w:val="0046161C"/>
    <w:rsid w:val="00477FD0"/>
    <w:rsid w:val="004B63B9"/>
    <w:rsid w:val="00520A1E"/>
    <w:rsid w:val="00691780"/>
    <w:rsid w:val="006F3E97"/>
    <w:rsid w:val="00743218"/>
    <w:rsid w:val="007D4A5B"/>
    <w:rsid w:val="00806284"/>
    <w:rsid w:val="008254E4"/>
    <w:rsid w:val="00862BC3"/>
    <w:rsid w:val="00877C5E"/>
    <w:rsid w:val="009C4F96"/>
    <w:rsid w:val="009C7152"/>
    <w:rsid w:val="009E4704"/>
    <w:rsid w:val="009E77E1"/>
    <w:rsid w:val="00A6730F"/>
    <w:rsid w:val="00B14557"/>
    <w:rsid w:val="00BF6AF4"/>
    <w:rsid w:val="00C77924"/>
    <w:rsid w:val="00CA1FA5"/>
    <w:rsid w:val="00CD4369"/>
    <w:rsid w:val="00D006EB"/>
    <w:rsid w:val="00D74B0D"/>
    <w:rsid w:val="00DB1983"/>
    <w:rsid w:val="00DD2F68"/>
    <w:rsid w:val="00F83AB0"/>
    <w:rsid w:val="00FA0B8E"/>
    <w:rsid w:val="03A86616"/>
    <w:rsid w:val="086F6B40"/>
    <w:rsid w:val="09485A3A"/>
    <w:rsid w:val="20613D9A"/>
    <w:rsid w:val="217F05F1"/>
    <w:rsid w:val="2B80615D"/>
    <w:rsid w:val="35843E04"/>
    <w:rsid w:val="37FFDC1F"/>
    <w:rsid w:val="4B749CA2"/>
    <w:rsid w:val="5271559E"/>
    <w:rsid w:val="52F000D1"/>
    <w:rsid w:val="5367407A"/>
    <w:rsid w:val="559B4E77"/>
    <w:rsid w:val="58206A40"/>
    <w:rsid w:val="5AE60A85"/>
    <w:rsid w:val="5FFFC7FA"/>
    <w:rsid w:val="690E6122"/>
    <w:rsid w:val="69D72350"/>
    <w:rsid w:val="6E9E2DA7"/>
    <w:rsid w:val="742457C8"/>
    <w:rsid w:val="7BF11E21"/>
    <w:rsid w:val="7EFDACE6"/>
    <w:rsid w:val="BFBFF72A"/>
    <w:rsid w:val="C9BFBEF0"/>
    <w:rsid w:val="CCF2F00E"/>
    <w:rsid w:val="D3BE9123"/>
    <w:rsid w:val="D3D62488"/>
    <w:rsid w:val="F09E8076"/>
    <w:rsid w:val="F9B3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宋体" w:cs="Courier New"/>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semiHidden/>
    <w:qFormat/>
    <w:uiPriority w:val="99"/>
    <w:rPr>
      <w:sz w:val="18"/>
      <w:szCs w:val="18"/>
    </w:rPr>
  </w:style>
  <w:style w:type="character" w:customStyle="1" w:styleId="11">
    <w:name w:val="页眉 Char"/>
    <w:basedOn w:val="9"/>
    <w:link w:val="5"/>
    <w:qFormat/>
    <w:uiPriority w:val="99"/>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234</Words>
  <Characters>1340</Characters>
  <Lines>11</Lines>
  <Paragraphs>3</Paragraphs>
  <TotalTime>0</TotalTime>
  <ScaleCrop>false</ScaleCrop>
  <LinksUpToDate>false</LinksUpToDate>
  <CharactersWithSpaces>1571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2023-07-12T17:39:00Z</dcterms:created>
  <dc:creator>lenovo-0001</dc:creator>
  <cp:lastModifiedBy>user</cp:lastModifiedBy>
  <cp:lastPrinted>2023-09-05T23:25:00Z</cp:lastPrinted>
  <dcterms:modified xsi:type="dcterms:W3CDTF">2023-09-07T09:36:51Z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0194428D20CC40A986F9D0AE67D8862D_12</vt:lpwstr>
  </property>
</Properties>
</file>