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26" w:rsidRDefault="0054482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:rsidR="00544826" w:rsidRDefault="0006289C">
      <w:pPr>
        <w:spacing w:line="580" w:lineRule="exact"/>
        <w:jc w:val="center"/>
        <w:rPr>
          <w:rFonts w:ascii="方正小标宋简体" w:eastAsia="方正小标宋简体" w:hAnsi="方正小标宋简体" w:cs="Times New Roman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年汕头市公办中小学校公开招聘音乐体育美术等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个学科教师进入面试人员名单和面试有关事项的公告</w:t>
      </w:r>
    </w:p>
    <w:p w:rsidR="00544826" w:rsidRDefault="00544826">
      <w:pPr>
        <w:spacing w:line="580" w:lineRule="exact"/>
        <w:jc w:val="center"/>
        <w:rPr>
          <w:rFonts w:ascii="方正小标宋简体" w:eastAsia="方正小标宋简体" w:hAnsi="方正小标宋简体" w:cs="Times New Roman"/>
          <w:b/>
          <w:bCs/>
          <w:color w:val="000000" w:themeColor="text1"/>
          <w:sz w:val="36"/>
          <w:szCs w:val="36"/>
        </w:rPr>
      </w:pPr>
    </w:p>
    <w:p w:rsidR="00544826" w:rsidRDefault="0006289C">
      <w:pPr>
        <w:spacing w:line="580" w:lineRule="exact"/>
        <w:ind w:firstLineChars="200" w:firstLine="640"/>
        <w:rPr>
          <w:rFonts w:ascii="仿宋_GB2312" w:eastAsia="仿宋_GB2312" w:hAnsi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年汕头市区（县）公办中小学校公开招聘音乐体育美术等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个学科教师公告》，现对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年汕头市区（县）公办中小学校公开招聘音乐体育美术等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个学科教师进入面试人员名单予以公布（见附件），并就有关事项公告如下：　　</w:t>
      </w:r>
    </w:p>
    <w:p w:rsidR="00544826" w:rsidRDefault="0006289C">
      <w:pPr>
        <w:spacing w:line="580" w:lineRule="exact"/>
        <w:ind w:firstLineChars="200" w:firstLine="640"/>
        <w:rPr>
          <w:rFonts w:ascii="黑体" w:eastAsia="黑体" w:hAnsi="仿宋_GB2312" w:cs="Times New Roman"/>
          <w:color w:val="000000" w:themeColor="text1"/>
          <w:sz w:val="32"/>
          <w:szCs w:val="32"/>
        </w:rPr>
      </w:pPr>
      <w:r>
        <w:rPr>
          <w:rFonts w:ascii="黑体" w:eastAsia="黑体" w:hAnsi="仿宋_GB2312" w:cs="黑体" w:hint="eastAsia"/>
          <w:color w:val="000000" w:themeColor="text1"/>
          <w:sz w:val="32"/>
          <w:szCs w:val="32"/>
        </w:rPr>
        <w:t xml:space="preserve">一、领取面试通知书的时间、地点　　</w:t>
      </w:r>
    </w:p>
    <w:p w:rsidR="00544826" w:rsidRDefault="00980AB9">
      <w:pPr>
        <w:spacing w:line="580" w:lineRule="exact"/>
        <w:rPr>
          <w:rFonts w:ascii="仿宋_GB2312" w:eastAsia="仿宋_GB2312" w:hAnsi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进入面试的考生应于</w:t>
      </w:r>
      <w:r w:rsidR="0006289C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201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9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 w:rsidR="0006289C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8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至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日（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上午</w:t>
      </w:r>
      <w:r w:rsidR="0006289C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9:00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至</w:t>
      </w:r>
      <w:r w:rsidR="0006289C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11:00,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下午</w:t>
      </w:r>
      <w:r w:rsidR="0006289C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3:00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至</w:t>
      </w:r>
      <w:r w:rsidR="0006289C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5:00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携带本人有效身份证原件、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笔试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准考证到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报考区县教育局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（地址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详见招聘公告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）领取《面试通知书》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（委托他人领取的，须凭委托书、委托双方有效身份证件原件领取）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逾期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未领取的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视为自动放弃。　　</w:t>
      </w:r>
    </w:p>
    <w:p w:rsidR="00544826" w:rsidRDefault="0006289C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仿宋_GB2312" w:cs="黑体"/>
          <w:color w:val="000000" w:themeColor="text1"/>
          <w:sz w:val="32"/>
          <w:szCs w:val="32"/>
        </w:rPr>
      </w:pPr>
      <w:r>
        <w:rPr>
          <w:rFonts w:ascii="黑体" w:eastAsia="黑体" w:hAnsi="仿宋_GB2312" w:cs="黑体" w:hint="eastAsia"/>
          <w:color w:val="000000" w:themeColor="text1"/>
          <w:sz w:val="32"/>
          <w:szCs w:val="32"/>
        </w:rPr>
        <w:t>面试时间、地点</w:t>
      </w:r>
    </w:p>
    <w:p w:rsidR="00544826" w:rsidRDefault="0006289C">
      <w:pPr>
        <w:spacing w:line="580" w:lineRule="exact"/>
        <w:ind w:firstLineChars="200" w:firstLine="640"/>
        <w:rPr>
          <w:rFonts w:ascii="仿宋_GB2312" w:eastAsia="仿宋_GB2312" w:hAnsi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面试时间：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日。</w:t>
      </w:r>
    </w:p>
    <w:p w:rsidR="00544826" w:rsidRDefault="0006289C">
      <w:pPr>
        <w:spacing w:line="580" w:lineRule="exact"/>
        <w:ind w:firstLineChars="200" w:firstLine="640"/>
        <w:rPr>
          <w:rFonts w:ascii="仿宋_GB2312" w:eastAsia="仿宋_GB2312" w:hAnsi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面试地点：汕头经济管理干部学校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（汕头市龙湖区衡山路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bookmarkStart w:id="0" w:name="_GoBack"/>
      <w:bookmarkEnd w:id="0"/>
    </w:p>
    <w:p w:rsidR="00544826" w:rsidRDefault="0006289C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面试具体时间、注意事项等详见《面试通知书》。</w:t>
      </w:r>
    </w:p>
    <w:p w:rsidR="00544826" w:rsidRDefault="0006289C" w:rsidP="00980AB9">
      <w:pPr>
        <w:spacing w:line="580" w:lineRule="exact"/>
        <w:ind w:left="1600" w:hangingChars="500" w:hanging="160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附件：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年汕头市公办中小学校公开招聘音乐体育美术等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个学科教师进入面试人员名单</w:t>
      </w:r>
    </w:p>
    <w:p w:rsidR="00980AB9" w:rsidRDefault="00980AB9" w:rsidP="00980AB9">
      <w:pPr>
        <w:spacing w:line="580" w:lineRule="exact"/>
        <w:ind w:left="1600" w:hangingChars="500" w:hanging="160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544826" w:rsidRDefault="00980AB9">
      <w:pPr>
        <w:spacing w:line="580" w:lineRule="exact"/>
        <w:ind w:firstLineChars="1600" w:firstLine="5120"/>
        <w:rPr>
          <w:rFonts w:ascii="仿宋_GB2312" w:eastAsia="仿宋_GB2312" w:hAnsi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</w:t>
      </w:r>
      <w:r w:rsidR="0006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汕头市教育局</w:t>
      </w:r>
    </w:p>
    <w:p w:rsidR="00544826" w:rsidRDefault="0006289C">
      <w:pPr>
        <w:spacing w:line="580" w:lineRule="exact"/>
        <w:ind w:firstLineChars="1500" w:firstLine="4800"/>
        <w:rPr>
          <w:rFonts w:ascii="仿宋_GB2312" w:eastAsia="仿宋_GB2312" w:hAnsi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201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</w:p>
    <w:sectPr w:rsidR="00544826" w:rsidSect="0054482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89C" w:rsidRDefault="0006289C" w:rsidP="00980AB9">
      <w:r>
        <w:separator/>
      </w:r>
    </w:p>
  </w:endnote>
  <w:endnote w:type="continuationSeparator" w:id="1">
    <w:p w:rsidR="0006289C" w:rsidRDefault="0006289C" w:rsidP="0098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89C" w:rsidRDefault="0006289C" w:rsidP="00980AB9">
      <w:r>
        <w:separator/>
      </w:r>
    </w:p>
  </w:footnote>
  <w:footnote w:type="continuationSeparator" w:id="1">
    <w:p w:rsidR="0006289C" w:rsidRDefault="0006289C" w:rsidP="00980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AD4A"/>
    <w:multiLevelType w:val="singleLevel"/>
    <w:tmpl w:val="5D43AD4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BE"/>
    <w:rsid w:val="0006289C"/>
    <w:rsid w:val="00083004"/>
    <w:rsid w:val="0024153F"/>
    <w:rsid w:val="00417CAF"/>
    <w:rsid w:val="00544826"/>
    <w:rsid w:val="00630999"/>
    <w:rsid w:val="007309FB"/>
    <w:rsid w:val="00802DBE"/>
    <w:rsid w:val="0095749A"/>
    <w:rsid w:val="00980AB9"/>
    <w:rsid w:val="00AD0063"/>
    <w:rsid w:val="00D30614"/>
    <w:rsid w:val="00DE6291"/>
    <w:rsid w:val="00E8774B"/>
    <w:rsid w:val="07273DDB"/>
    <w:rsid w:val="09C3732D"/>
    <w:rsid w:val="0E9A29EF"/>
    <w:rsid w:val="1B6C22B2"/>
    <w:rsid w:val="1C475E65"/>
    <w:rsid w:val="1FB228C0"/>
    <w:rsid w:val="267E5B4A"/>
    <w:rsid w:val="2F702214"/>
    <w:rsid w:val="47665232"/>
    <w:rsid w:val="6E6D5D77"/>
    <w:rsid w:val="79A078B5"/>
    <w:rsid w:val="7EE4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2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4482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uiPriority w:val="99"/>
    <w:qFormat/>
    <w:rsid w:val="00544826"/>
    <w:rPr>
      <w:color w:val="000000"/>
      <w:sz w:val="18"/>
      <w:szCs w:val="18"/>
      <w:u w:val="none"/>
    </w:rPr>
  </w:style>
  <w:style w:type="character" w:styleId="a5">
    <w:name w:val="Hyperlink"/>
    <w:basedOn w:val="a0"/>
    <w:uiPriority w:val="99"/>
    <w:qFormat/>
    <w:rsid w:val="00544826"/>
    <w:rPr>
      <w:color w:val="000000"/>
      <w:sz w:val="18"/>
      <w:szCs w:val="18"/>
      <w:u w:val="none"/>
    </w:rPr>
  </w:style>
  <w:style w:type="paragraph" w:styleId="a6">
    <w:name w:val="header"/>
    <w:basedOn w:val="a"/>
    <w:link w:val="Char"/>
    <w:uiPriority w:val="99"/>
    <w:semiHidden/>
    <w:unhideWhenUsed/>
    <w:rsid w:val="0098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80AB9"/>
    <w:rPr>
      <w:rFonts w:cs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80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80AB9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深圳市斯尔顿科技有限公司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6</cp:revision>
  <dcterms:created xsi:type="dcterms:W3CDTF">2014-10-29T12:08:00Z</dcterms:created>
  <dcterms:modified xsi:type="dcterms:W3CDTF">2019-08-06T07:31:00Z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