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南澳县林长制智慧平台升级建设项目</w:t>
      </w:r>
    </w:p>
    <w:p>
      <w:pPr>
        <w:jc w:val="center"/>
        <w:rPr>
          <w:rFonts w:hint="eastAsia" w:ascii="方正小标宋简体" w:hAnsi="方正小标宋简体" w:eastAsia="方正小标宋简体" w:cs="方正小标宋简体"/>
          <w:sz w:val="44"/>
          <w:szCs w:val="44"/>
          <w:lang w:val="en-US" w:eastAsia="zh-CN"/>
        </w:rPr>
      </w:pPr>
      <w:bookmarkStart w:id="3" w:name="_GoBack"/>
      <w:bookmarkEnd w:id="3"/>
      <w:r>
        <w:rPr>
          <w:rFonts w:hint="eastAsia" w:ascii="方正小标宋简体" w:hAnsi="方正小标宋简体" w:eastAsia="方正小标宋简体" w:cs="方正小标宋简体"/>
          <w:sz w:val="44"/>
          <w:szCs w:val="44"/>
          <w:lang w:val="en-US" w:eastAsia="zh-CN"/>
        </w:rPr>
        <w:t>实施方案</w:t>
      </w:r>
    </w:p>
    <w:p>
      <w:pPr>
        <w:jc w:val="center"/>
        <w:rPr>
          <w:rFonts w:hint="eastAsia" w:ascii="仿宋" w:hAnsi="仿宋" w:eastAsia="仿宋" w:cs="仿宋"/>
          <w:sz w:val="32"/>
          <w:szCs w:val="32"/>
          <w:lang w:val="en-US" w:eastAsia="zh-CN"/>
        </w:rPr>
      </w:pPr>
    </w:p>
    <w:p>
      <w:pPr>
        <w:pageBreakBefore w:val="0"/>
        <w:widowControl w:val="0"/>
        <w:kinsoku/>
        <w:wordWrap/>
        <w:overflowPunct/>
        <w:topLinePunct w:val="0"/>
        <w:autoSpaceDE/>
        <w:autoSpaceDN/>
        <w:bidi w:val="0"/>
        <w:adjustRightInd/>
        <w:snapToGrid/>
        <w:spacing w:line="260" w:lineRule="atLeas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为做好</w:t>
      </w:r>
      <w:r>
        <w:rPr>
          <w:rFonts w:hint="eastAsia" w:ascii="仿宋" w:hAnsi="仿宋" w:eastAsia="仿宋" w:cs="仿宋"/>
          <w:sz w:val="32"/>
          <w:szCs w:val="32"/>
        </w:rPr>
        <w:t>南澳县</w:t>
      </w:r>
      <w:r>
        <w:rPr>
          <w:rFonts w:hint="eastAsia" w:ascii="仿宋" w:hAnsi="仿宋" w:eastAsia="仿宋" w:cs="仿宋"/>
          <w:sz w:val="32"/>
          <w:szCs w:val="32"/>
          <w:lang w:val="en-US" w:eastAsia="zh-CN"/>
        </w:rPr>
        <w:t>林长制智慧</w:t>
      </w:r>
      <w:r>
        <w:rPr>
          <w:rFonts w:hint="eastAsia" w:ascii="仿宋" w:hAnsi="仿宋" w:eastAsia="仿宋" w:cs="仿宋"/>
          <w:sz w:val="32"/>
          <w:szCs w:val="32"/>
        </w:rPr>
        <w:t>平台</w:t>
      </w:r>
      <w:r>
        <w:rPr>
          <w:rFonts w:hint="eastAsia" w:ascii="仿宋" w:hAnsi="仿宋" w:eastAsia="仿宋" w:cs="仿宋"/>
          <w:sz w:val="32"/>
          <w:szCs w:val="32"/>
          <w:lang w:val="en-US" w:eastAsia="zh-CN"/>
        </w:rPr>
        <w:t>升级</w:t>
      </w:r>
      <w:r>
        <w:rPr>
          <w:rFonts w:hint="eastAsia" w:ascii="仿宋" w:hAnsi="仿宋" w:eastAsia="仿宋" w:cs="仿宋"/>
          <w:sz w:val="32"/>
          <w:szCs w:val="32"/>
        </w:rPr>
        <w:t>建设工作，有效推动南澳县全面林长制，构建林长责任体系，发挥“一长两员”力量，从而实现建立县、镇、村各级林长体系，实现“山有人管、树有人护、责有人担”</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特制定本实施方案。</w:t>
      </w:r>
    </w:p>
    <w:p>
      <w:pPr>
        <w:numPr>
          <w:ilvl w:val="0"/>
          <w:numId w:val="2"/>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项目背景</w:t>
      </w: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rPr>
        <w:t>按照中共中央办公厅、国务院办公厅印发的《关于全面推行林长制的意见》和广东要求全省加快推进全面推行林长制的相关要求，明确指出推进林长制信息化建设，初步建立智慧林长综合管理平台，提升森林草原资源保护发展智慧化管理水平。</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目前，南澳县已完成林长综合管理平台一期建设，主要实现了南澳县林长一张图、一长两员、任务管理、事件管理、统计分析等功能，满足基层日常使用，但是该系统建设时由于经费有限，未实现与市级林长制平台打通，也未对接南澳县远程林火监控系统，系统未能实现整合目前林业相关信息化系统，内部林业数据不能共享，上级领导部门无法有效监管，存在信息孤岛问题。随着南澳林区建设的不断发展，以及森林资源动态变化，现有远程林火监控尚未实现南澳县林区全方位监控，所以急需对现有南澳县林长综合管理平台进行升级，实现南澳县林长制业务向数字化、网络化、智能化发展。</w:t>
      </w:r>
    </w:p>
    <w:p>
      <w:pPr>
        <w:numPr>
          <w:ilvl w:val="0"/>
          <w:numId w:val="2"/>
        </w:numPr>
        <w:ind w:left="0" w:leftChars="0"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项目实施时间、资金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75" w:afterAutospacing="0" w:line="240" w:lineRule="auto"/>
        <w:ind w:left="0" w:right="0" w:firstLine="48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（一）项目实施时间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75" w:afterAutospacing="0" w:line="240" w:lineRule="auto"/>
        <w:ind w:left="0" w:right="0" w:firstLine="645"/>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项目实施时间为2022年3月至12月。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75" w:afterAutospacing="0" w:line="240" w:lineRule="auto"/>
        <w:ind w:left="0" w:right="0" w:firstLine="48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（二）项目投入资金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75" w:afterAutospacing="0" w:line="240" w:lineRule="auto"/>
        <w:ind w:left="0" w:right="0" w:firstLine="645"/>
        <w:jc w:val="both"/>
        <w:rPr>
          <w:rFonts w:hint="eastAsia" w:ascii="仿宋" w:hAnsi="仿宋" w:eastAsia="仿宋" w:cs="仿宋"/>
          <w:sz w:val="32"/>
          <w:szCs w:val="32"/>
        </w:rPr>
      </w:pPr>
      <w:r>
        <w:rPr>
          <w:rFonts w:hint="eastAsia" w:ascii="仿宋" w:hAnsi="仿宋" w:eastAsia="仿宋" w:cs="仿宋"/>
          <w:kern w:val="2"/>
          <w:sz w:val="32"/>
          <w:szCs w:val="32"/>
          <w:lang w:val="en-US" w:eastAsia="zh-CN" w:bidi="ar-SA"/>
        </w:rPr>
        <w:t>由南澳县涉农资金统筹整合领导小组安排</w:t>
      </w:r>
      <w:r>
        <w:rPr>
          <w:rFonts w:hint="eastAsia" w:ascii="仿宋" w:hAnsi="仿宋" w:eastAsia="仿宋" w:cs="仿宋"/>
          <w:sz w:val="32"/>
          <w:szCs w:val="32"/>
        </w:rPr>
        <w:t>南澳县</w:t>
      </w:r>
      <w:r>
        <w:rPr>
          <w:rFonts w:hint="eastAsia" w:ascii="仿宋" w:hAnsi="仿宋" w:eastAsia="仿宋" w:cs="仿宋"/>
          <w:sz w:val="32"/>
          <w:szCs w:val="32"/>
          <w:lang w:val="en-US" w:eastAsia="zh-CN"/>
        </w:rPr>
        <w:t>林长制智慧</w:t>
      </w:r>
      <w:r>
        <w:rPr>
          <w:rFonts w:hint="eastAsia" w:ascii="仿宋" w:hAnsi="仿宋" w:eastAsia="仿宋" w:cs="仿宋"/>
          <w:sz w:val="32"/>
          <w:szCs w:val="32"/>
        </w:rPr>
        <w:t>平台</w:t>
      </w:r>
      <w:r>
        <w:rPr>
          <w:rFonts w:hint="eastAsia" w:ascii="仿宋" w:hAnsi="仿宋" w:eastAsia="仿宋" w:cs="仿宋"/>
          <w:sz w:val="32"/>
          <w:szCs w:val="32"/>
          <w:lang w:val="en-US" w:eastAsia="zh-CN"/>
        </w:rPr>
        <w:t>升级</w:t>
      </w:r>
      <w:r>
        <w:rPr>
          <w:rFonts w:hint="eastAsia" w:ascii="仿宋" w:hAnsi="仿宋" w:eastAsia="仿宋" w:cs="仿宋"/>
          <w:sz w:val="32"/>
          <w:szCs w:val="32"/>
        </w:rPr>
        <w:t>建设</w:t>
      </w:r>
      <w:r>
        <w:rPr>
          <w:rFonts w:hint="eastAsia" w:ascii="仿宋" w:hAnsi="仿宋" w:eastAsia="仿宋" w:cs="仿宋"/>
          <w:kern w:val="2"/>
          <w:sz w:val="32"/>
          <w:szCs w:val="32"/>
          <w:lang w:val="en-US" w:eastAsia="zh-CN" w:bidi="ar-SA"/>
        </w:rPr>
        <w:t>项目资金50万元。</w:t>
      </w:r>
    </w:p>
    <w:p>
      <w:pPr>
        <w:numPr>
          <w:ilvl w:val="0"/>
          <w:numId w:val="2"/>
        </w:numPr>
        <w:ind w:left="0" w:leftChars="0"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建设目标</w:t>
      </w:r>
    </w:p>
    <w:p>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标准规范建设：结合林业信息技术应用的实际和林业信息化特点建立林长制管理标准体系。</w:t>
      </w:r>
    </w:p>
    <w:p>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应用功能建设：在一期平台的基础上，完善南澳县林长一张图信息平台，同时整合现有远程林火监控，将目前已建远程林火监控接入林长综合管理平台。</w:t>
      </w:r>
    </w:p>
    <w:p>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LED电子宣传屏：拟在南澳县林区入口放置1套林长制电子信息宣传牌。用于林长制相关信息发布、宣传。</w:t>
      </w:r>
    </w:p>
    <w:p>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w:t>
      </w:r>
      <w:r>
        <w:rPr>
          <w:rFonts w:hint="eastAsia" w:ascii="仿宋" w:hAnsi="仿宋" w:eastAsia="仿宋" w:cs="仿宋"/>
          <w:sz w:val="32"/>
          <w:szCs w:val="32"/>
        </w:rPr>
        <w:t>智能球机监控系统：拟在林区制高点安装3套智能360度旋转的球机系统，其包含了高清摄像机球机、设备箱、太阳能电源、防雷接地等模块，对林区全方位进行监控。把森林防火各项措施抓早、抓细、抓实，有效地避免森林火灾的发生。</w:t>
      </w:r>
    </w:p>
    <w:p>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w:t>
      </w:r>
      <w:r>
        <w:rPr>
          <w:rFonts w:hint="eastAsia" w:ascii="仿宋" w:hAnsi="仿宋" w:eastAsia="仿宋" w:cs="仿宋"/>
          <w:sz w:val="32"/>
          <w:szCs w:val="32"/>
        </w:rPr>
        <w:t>红外相机：在林区布设10台红外相机，用于南澳岛野生动物监测。</w:t>
      </w:r>
    </w:p>
    <w:p>
      <w:pPr>
        <w:numPr>
          <w:ilvl w:val="0"/>
          <w:numId w:val="2"/>
        </w:numPr>
        <w:ind w:left="0" w:leftChars="0"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建设思路</w:t>
      </w:r>
    </w:p>
    <w:p>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利用卫星遥感监测、无人机、远程视频监控、森林哨位、及护林员网格化巡护，实现天空地人的全面立体监测。以林长工作一张图、森林资源传感物联网一张网建设智慧林长管理平台，同时建立森林资源全方位监测体系、形成一套林长制管理机制，构建森林资源“一张图” “一张网”“一体系”“一机制”“一中心”的智慧服务信息平台。同时实现现有林业信息化系统整合，与市级林长制平台及南澳县远程林火监控系统对接，建立林业资源专题数据“一套数”、信息上下一体化的综合数据应用支撑平台。</w:t>
      </w:r>
    </w:p>
    <w:p>
      <w:pPr>
        <w:numPr>
          <w:ilvl w:val="0"/>
          <w:numId w:val="2"/>
        </w:numPr>
        <w:ind w:left="0" w:leftChars="0"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建设内容</w:t>
      </w:r>
    </w:p>
    <w:p>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主要建设内容包含南澳县林长制智慧平台（PC端）升级，完善林长一张图信息。建设LED电子宣传屏、智能球机监控、红外相机等物联网前端设备，实现数据自动采集、传输，为业务实现提供基础数据保证。</w:t>
      </w:r>
    </w:p>
    <w:p>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bookmarkStart w:id="0" w:name="_Toc97739849"/>
      <w:r>
        <w:rPr>
          <w:rFonts w:hint="eastAsia" w:ascii="仿宋" w:hAnsi="仿宋" w:eastAsia="仿宋" w:cs="仿宋"/>
          <w:sz w:val="32"/>
          <w:szCs w:val="32"/>
        </w:rPr>
        <w:t>南澳林长综合管理平台完善</w:t>
      </w:r>
      <w:bookmarkEnd w:id="0"/>
      <w:r>
        <w:rPr>
          <w:rFonts w:hint="eastAsia" w:ascii="仿宋" w:hAnsi="仿宋" w:eastAsia="仿宋" w:cs="仿宋"/>
          <w:sz w:val="32"/>
          <w:szCs w:val="32"/>
          <w:lang w:eastAsia="zh-CN"/>
        </w:rPr>
        <w:t>。</w:t>
      </w:r>
      <w:r>
        <w:rPr>
          <w:rFonts w:hint="eastAsia" w:ascii="仿宋" w:hAnsi="仿宋" w:eastAsia="仿宋" w:cs="仿宋"/>
          <w:sz w:val="32"/>
          <w:szCs w:val="32"/>
        </w:rPr>
        <w:t>完善林长一张图信息平台。直观展示林区的基础地理信息、责任区、成员单位、人员信息、森林资源数据以及事件、巡护概览、动态信息等业务系统数据等，管理人员可通过“一张图”清晰了解全县林长区域整体的资源分布情况。</w:t>
      </w:r>
    </w:p>
    <w:p>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数据处理服务。</w:t>
      </w:r>
      <w:r>
        <w:rPr>
          <w:rFonts w:hint="eastAsia" w:ascii="仿宋" w:hAnsi="仿宋" w:eastAsia="仿宋" w:cs="仿宋"/>
          <w:sz w:val="32"/>
          <w:szCs w:val="32"/>
        </w:rPr>
        <w:t>在一期已建的一张图信息平台的基础上，进一步完善南澳县林业专题图层，包括对全县森林资源数据（森林资源年度更新、森林资源二类调查、公益林天然林数据），森林督查、林木采伐、森林抚育、林地征占用数据，自然保护地、湿地、野生动植物、草地资源数据，灾害防治小班数据（火烧迹地、有害生物发生区域）等森林资源变化图斑数据及林业产业企业数据收集、处理和入库，形成南澳县森林资源专题图层库。</w:t>
      </w:r>
    </w:p>
    <w:p>
      <w:pPr>
        <w:ind w:firstLine="48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（三）硬件设备采购</w:t>
      </w:r>
    </w:p>
    <w:p>
      <w:pPr>
        <w:ind w:firstLine="480"/>
        <w:rPr>
          <w:rFonts w:hint="eastAsia" w:ascii="仿宋" w:hAnsi="仿宋" w:eastAsia="仿宋" w:cs="仿宋"/>
          <w:bCs/>
          <w:sz w:val="32"/>
          <w:szCs w:val="32"/>
          <w:lang w:val="en-US" w:eastAsia="zh-CN"/>
        </w:rPr>
      </w:pPr>
      <w:r>
        <w:rPr>
          <w:rFonts w:hint="eastAsia" w:ascii="仿宋" w:hAnsi="仿宋" w:eastAsia="仿宋" w:cs="仿宋"/>
          <w:sz w:val="32"/>
          <w:szCs w:val="32"/>
          <w:lang w:val="en-US" w:eastAsia="zh-CN"/>
        </w:rPr>
        <w:t>1、</w:t>
      </w:r>
      <w:bookmarkStart w:id="1" w:name="_Toc97739852"/>
      <w:r>
        <w:rPr>
          <w:rFonts w:hint="eastAsia" w:ascii="仿宋" w:hAnsi="仿宋" w:eastAsia="仿宋" w:cs="仿宋"/>
          <w:b w:val="0"/>
          <w:bCs w:val="0"/>
          <w:sz w:val="32"/>
          <w:szCs w:val="32"/>
        </w:rPr>
        <w:t>LED电子宣传屏</w:t>
      </w:r>
      <w:bookmarkEnd w:id="1"/>
      <w:r>
        <w:rPr>
          <w:rFonts w:hint="eastAsia" w:ascii="仿宋" w:hAnsi="仿宋" w:eastAsia="仿宋" w:cs="仿宋"/>
          <w:b w:val="0"/>
          <w:bCs w:val="0"/>
          <w:sz w:val="32"/>
          <w:szCs w:val="32"/>
          <w:lang w:eastAsia="zh-CN"/>
        </w:rPr>
        <w:t>。</w:t>
      </w:r>
      <w:r>
        <w:rPr>
          <w:rFonts w:hint="eastAsia" w:ascii="仿宋" w:hAnsi="仿宋" w:eastAsia="仿宋" w:cs="仿宋"/>
          <w:sz w:val="32"/>
          <w:szCs w:val="32"/>
        </w:rPr>
        <w:t>南澳县林区入口放置林长制电子信息宣传牌。</w:t>
      </w:r>
      <w:r>
        <w:rPr>
          <w:rFonts w:hint="eastAsia" w:ascii="仿宋" w:hAnsi="仿宋" w:eastAsia="仿宋" w:cs="仿宋"/>
          <w:sz w:val="32"/>
          <w:szCs w:val="32"/>
          <w:lang w:val="en-US" w:eastAsia="zh-CN"/>
        </w:rPr>
        <w:t>实现</w:t>
      </w:r>
      <w:r>
        <w:rPr>
          <w:rFonts w:hint="eastAsia" w:ascii="仿宋" w:hAnsi="仿宋" w:eastAsia="仿宋" w:cs="仿宋"/>
          <w:bCs/>
          <w:sz w:val="32"/>
          <w:szCs w:val="32"/>
        </w:rPr>
        <w:t>信息发布</w:t>
      </w:r>
      <w:r>
        <w:rPr>
          <w:rFonts w:hint="eastAsia" w:ascii="仿宋" w:hAnsi="仿宋" w:eastAsia="仿宋" w:cs="仿宋"/>
          <w:bCs/>
          <w:sz w:val="32"/>
          <w:szCs w:val="32"/>
          <w:lang w:eastAsia="zh-CN"/>
        </w:rPr>
        <w:t>、</w:t>
      </w:r>
      <w:r>
        <w:rPr>
          <w:rFonts w:hint="eastAsia" w:ascii="仿宋" w:hAnsi="仿宋" w:eastAsia="仿宋" w:cs="仿宋"/>
          <w:bCs/>
          <w:sz w:val="32"/>
          <w:szCs w:val="32"/>
        </w:rPr>
        <w:t>多媒体显示</w:t>
      </w:r>
      <w:r>
        <w:rPr>
          <w:rFonts w:hint="eastAsia" w:ascii="仿宋" w:hAnsi="仿宋" w:eastAsia="仿宋" w:cs="仿宋"/>
          <w:bCs/>
          <w:sz w:val="32"/>
          <w:szCs w:val="32"/>
          <w:lang w:eastAsia="zh-CN"/>
        </w:rPr>
        <w:t>、</w:t>
      </w:r>
      <w:r>
        <w:rPr>
          <w:rFonts w:hint="eastAsia" w:ascii="仿宋" w:hAnsi="仿宋" w:eastAsia="仿宋" w:cs="仿宋"/>
          <w:bCs/>
          <w:sz w:val="32"/>
          <w:szCs w:val="32"/>
        </w:rPr>
        <w:t>网络功能</w:t>
      </w:r>
      <w:r>
        <w:rPr>
          <w:rFonts w:hint="eastAsia" w:ascii="仿宋" w:hAnsi="仿宋" w:eastAsia="仿宋" w:cs="仿宋"/>
          <w:bCs/>
          <w:sz w:val="32"/>
          <w:szCs w:val="32"/>
          <w:lang w:val="en-US" w:eastAsia="zh-CN"/>
        </w:rPr>
        <w:t>等功能</w:t>
      </w:r>
    </w:p>
    <w:p>
      <w:pPr>
        <w:ind w:firstLine="480"/>
        <w:rPr>
          <w:rFonts w:hint="eastAsia" w:ascii="仿宋" w:hAnsi="仿宋" w:eastAsia="仿宋" w:cs="仿宋"/>
          <w:sz w:val="32"/>
          <w:szCs w:val="32"/>
        </w:rPr>
      </w:pPr>
      <w:r>
        <w:rPr>
          <w:rFonts w:hint="eastAsia" w:ascii="仿宋" w:hAnsi="仿宋" w:eastAsia="仿宋" w:cs="仿宋"/>
          <w:bCs/>
          <w:sz w:val="32"/>
          <w:szCs w:val="32"/>
          <w:lang w:val="en-US" w:eastAsia="zh-CN"/>
        </w:rPr>
        <w:t>2、</w:t>
      </w:r>
      <w:bookmarkStart w:id="2" w:name="_Toc97739853"/>
      <w:r>
        <w:rPr>
          <w:rFonts w:hint="eastAsia" w:ascii="仿宋" w:hAnsi="仿宋" w:eastAsia="仿宋" w:cs="仿宋"/>
          <w:b w:val="0"/>
          <w:bCs w:val="0"/>
          <w:sz w:val="32"/>
          <w:szCs w:val="32"/>
        </w:rPr>
        <w:t>智能球机监控系统</w:t>
      </w:r>
      <w:bookmarkEnd w:id="2"/>
      <w:r>
        <w:rPr>
          <w:rFonts w:hint="eastAsia" w:ascii="仿宋" w:hAnsi="仿宋" w:eastAsia="仿宋" w:cs="仿宋"/>
          <w:b w:val="0"/>
          <w:bCs w:val="0"/>
          <w:sz w:val="32"/>
          <w:szCs w:val="32"/>
          <w:lang w:eastAsia="zh-CN"/>
        </w:rPr>
        <w:t>。</w:t>
      </w:r>
      <w:r>
        <w:rPr>
          <w:rFonts w:hint="eastAsia" w:ascii="仿宋" w:hAnsi="仿宋" w:eastAsia="仿宋" w:cs="仿宋"/>
          <w:sz w:val="32"/>
          <w:szCs w:val="32"/>
        </w:rPr>
        <w:t>在林区制高点安装3套智能360度旋转的球机系统，其包含了高清摄像机球机、设备箱、太阳能电源、防雷接地等模块，对林区全方位进行监控。把森林防火各项措施抓早、抓细、抓实，有效地避免森林火灾的发生。</w:t>
      </w:r>
    </w:p>
    <w:p>
      <w:pPr>
        <w:ind w:firstLine="480"/>
        <w:rPr>
          <w:rFonts w:hint="eastAsia" w:ascii="仿宋" w:hAnsi="仿宋" w:eastAsia="仿宋" w:cs="仿宋"/>
          <w:bCs/>
          <w:sz w:val="32"/>
          <w:szCs w:val="32"/>
        </w:rPr>
      </w:pPr>
      <w:r>
        <w:rPr>
          <w:rFonts w:hint="eastAsia" w:ascii="仿宋" w:hAnsi="仿宋" w:eastAsia="仿宋" w:cs="仿宋"/>
          <w:bCs/>
          <w:sz w:val="32"/>
          <w:szCs w:val="32"/>
          <w:lang w:val="en-US" w:eastAsia="zh-CN"/>
        </w:rPr>
        <w:t>3、红外相机。</w:t>
      </w:r>
      <w:r>
        <w:rPr>
          <w:rFonts w:hint="eastAsia" w:ascii="仿宋" w:hAnsi="仿宋" w:eastAsia="仿宋" w:cs="仿宋"/>
          <w:bCs/>
          <w:sz w:val="32"/>
          <w:szCs w:val="32"/>
        </w:rPr>
        <w:t>通过红外相机监测实现南澳县野生动物监控，以图文形式展示区域内野生动物的资料信息，包括图像、栖息地、属性等将已有的野生动物信息进行信息化登记，栖息地进行矢量化，登记位置信息，并通过可视化的方式展示录像、图片等。</w:t>
      </w:r>
    </w:p>
    <w:p>
      <w:pPr>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南澳县自然资源局</w:t>
      </w:r>
    </w:p>
    <w:p>
      <w:pPr>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2022年3月10日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8B60C"/>
    <w:multiLevelType w:val="singleLevel"/>
    <w:tmpl w:val="07B8B60C"/>
    <w:lvl w:ilvl="0" w:tentative="0">
      <w:start w:val="1"/>
      <w:numFmt w:val="chineseCounting"/>
      <w:suff w:val="nothing"/>
      <w:lvlText w:val="%1、"/>
      <w:lvlJc w:val="left"/>
      <w:rPr>
        <w:rFonts w:hint="eastAsia" w:ascii="黑体" w:hAnsi="黑体" w:eastAsia="黑体" w:cs="黑体"/>
      </w:rPr>
    </w:lvl>
  </w:abstractNum>
  <w:abstractNum w:abstractNumId="1">
    <w:nsid w:val="5DD74822"/>
    <w:multiLevelType w:val="multilevel"/>
    <w:tmpl w:val="5DD74822"/>
    <w:lvl w:ilvl="0" w:tentative="0">
      <w:start w:val="1"/>
      <w:numFmt w:val="decimal"/>
      <w:lvlText w:val="%1"/>
      <w:lvlJc w:val="left"/>
      <w:pPr>
        <w:ind w:left="432" w:hanging="432"/>
      </w:pPr>
    </w:lvl>
    <w:lvl w:ilvl="1" w:tentative="0">
      <w:start w:val="1"/>
      <w:numFmt w:val="decimal"/>
      <w:pStyle w:val="2"/>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132BB3"/>
    <w:rsid w:val="41BC2EE4"/>
    <w:rsid w:val="74691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numPr>
        <w:ilvl w:val="1"/>
        <w:numId w:val="1"/>
      </w:numPr>
      <w:spacing w:before="260" w:after="260" w:line="415" w:lineRule="auto"/>
      <w:ind w:left="0" w:firstLine="0" w:firstLineChars="0"/>
      <w:outlineLvl w:val="1"/>
    </w:pPr>
    <w:rPr>
      <w:rFonts w:asciiTheme="majorHAnsi" w:hAnsiTheme="majorHAnsi" w:eastAsiaTheme="majorEastAsia" w:cstheme="majorBidi"/>
      <w:b/>
      <w:bCs/>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2022-03-10T09:23:00Z</dcterms:created>
  <dc:creator>asus</dc:creator>
  <cp:lastModifiedBy>林桦</cp:lastModifiedBy>
  <dcterms:modified xsi:type="dcterms:W3CDTF">2022-03-11T01:00:51Z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CDFAC90C44B945C59F5C1B92E14A5130</vt:lpwstr>
  </property>
</Properties>
</file>