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7" w:type="dxa"/>
        <w:jc w:val="center"/>
        <w:tblBorders>
          <w:insideH w:val="single" w:sz="4" w:space="0" w:color="auto"/>
          <w:insideV w:val="single" w:sz="4" w:space="0" w:color="auto"/>
        </w:tblBorders>
        <w:tblLayout w:type="fixed"/>
        <w:tblCellMar>
          <w:left w:w="340" w:type="dxa"/>
          <w:right w:w="340" w:type="dxa"/>
        </w:tblCellMar>
        <w:tblLook w:val="0000"/>
      </w:tblPr>
      <w:tblGrid>
        <w:gridCol w:w="9976"/>
        <w:gridCol w:w="301"/>
      </w:tblGrid>
      <w:tr w:rsidR="00773C85" w:rsidTr="002B70D4">
        <w:trPr>
          <w:gridAfter w:val="1"/>
          <w:wAfter w:w="301" w:type="dxa"/>
          <w:trHeight w:val="540"/>
          <w:jc w:val="center"/>
        </w:trPr>
        <w:tc>
          <w:tcPr>
            <w:tcW w:w="9976" w:type="dxa"/>
            <w:tcBorders>
              <w:top w:val="nil"/>
              <w:bottom w:val="nil"/>
            </w:tcBorders>
            <w:tcMar>
              <w:left w:w="0" w:type="dxa"/>
              <w:right w:w="0" w:type="dxa"/>
            </w:tcMar>
          </w:tcPr>
          <w:p w:rsidR="00773C85" w:rsidRDefault="00B46842" w:rsidP="00B46842">
            <w:pPr>
              <w:ind w:firstLineChars="100" w:firstLine="300"/>
              <w:rPr>
                <w:rFonts w:cs="Times New Roman"/>
              </w:rPr>
            </w:pPr>
            <w:bookmarkStart w:id="0" w:name="OLE_LINK2"/>
            <w:r>
              <w:rPr>
                <w:rFonts w:ascii="黑体" w:eastAsia="黑体" w:cs="Times New Roman" w:hint="eastAsia"/>
                <w:sz w:val="30"/>
                <w:szCs w:val="30"/>
              </w:rPr>
              <w:t>以此件为准</w:t>
            </w:r>
          </w:p>
        </w:tc>
      </w:tr>
      <w:tr w:rsidR="00773C85" w:rsidTr="002B70D4">
        <w:trPr>
          <w:gridAfter w:val="1"/>
          <w:wAfter w:w="301" w:type="dxa"/>
          <w:trHeight w:hRule="exact" w:val="540"/>
          <w:jc w:val="center"/>
        </w:trPr>
        <w:tc>
          <w:tcPr>
            <w:tcW w:w="9976" w:type="dxa"/>
            <w:tcBorders>
              <w:top w:val="nil"/>
              <w:bottom w:val="nil"/>
            </w:tcBorders>
            <w:tcMar>
              <w:left w:w="0" w:type="dxa"/>
              <w:right w:w="0" w:type="dxa"/>
            </w:tcMar>
          </w:tcPr>
          <w:p w:rsidR="00773C85" w:rsidRDefault="00773C85" w:rsidP="002B70D4">
            <w:pPr>
              <w:rPr>
                <w:rFonts w:ascii="黑体" w:eastAsia="黑体" w:cs="Times New Roman"/>
                <w:sz w:val="32"/>
              </w:rPr>
            </w:pPr>
          </w:p>
        </w:tc>
      </w:tr>
      <w:tr w:rsidR="00773C85" w:rsidTr="002B70D4">
        <w:trPr>
          <w:gridAfter w:val="1"/>
          <w:wAfter w:w="301" w:type="dxa"/>
          <w:trHeight w:hRule="exact" w:val="540"/>
          <w:jc w:val="center"/>
        </w:trPr>
        <w:tc>
          <w:tcPr>
            <w:tcW w:w="9976" w:type="dxa"/>
            <w:tcBorders>
              <w:top w:val="nil"/>
              <w:bottom w:val="nil"/>
            </w:tcBorders>
            <w:tcMar>
              <w:left w:w="0" w:type="dxa"/>
              <w:right w:w="0" w:type="dxa"/>
            </w:tcMar>
          </w:tcPr>
          <w:p w:rsidR="00773C85" w:rsidRDefault="00773C85" w:rsidP="002B70D4">
            <w:pPr>
              <w:rPr>
                <w:rFonts w:ascii="黑体" w:eastAsia="黑体" w:cs="Times New Roman"/>
                <w:sz w:val="32"/>
              </w:rPr>
            </w:pPr>
          </w:p>
        </w:tc>
      </w:tr>
      <w:tr w:rsidR="00773C85" w:rsidTr="002B70D4">
        <w:trPr>
          <w:gridAfter w:val="1"/>
          <w:wAfter w:w="301" w:type="dxa"/>
          <w:trHeight w:hRule="exact" w:val="1469"/>
          <w:jc w:val="center"/>
        </w:trPr>
        <w:tc>
          <w:tcPr>
            <w:tcW w:w="9976" w:type="dxa"/>
            <w:tcBorders>
              <w:top w:val="nil"/>
              <w:bottom w:val="nil"/>
            </w:tcBorders>
          </w:tcPr>
          <w:p w:rsidR="00773C85" w:rsidRPr="003867A1" w:rsidRDefault="00773C85" w:rsidP="006F3826">
            <w:pPr>
              <w:spacing w:beforeLines="40" w:line="1200" w:lineRule="exact"/>
              <w:ind w:leftChars="-100" w:left="-220" w:rightChars="-123" w:right="-271"/>
              <w:jc w:val="center"/>
              <w:rPr>
                <w:rFonts w:asciiTheme="minorEastAsia" w:eastAsiaTheme="minorEastAsia" w:hAnsiTheme="minorEastAsia" w:cs="Times New Roman"/>
                <w:b/>
                <w:color w:val="FF0000"/>
                <w:spacing w:val="40"/>
                <w:w w:val="75"/>
                <w:sz w:val="120"/>
                <w:szCs w:val="120"/>
              </w:rPr>
            </w:pPr>
            <w:r w:rsidRPr="003867A1">
              <w:rPr>
                <w:rFonts w:asciiTheme="minorEastAsia" w:eastAsiaTheme="minorEastAsia" w:hAnsiTheme="minorEastAsia" w:hint="eastAsia"/>
                <w:b/>
                <w:color w:val="FF0000"/>
                <w:spacing w:val="6"/>
                <w:w w:val="80"/>
                <w:sz w:val="68"/>
                <w:szCs w:val="68"/>
              </w:rPr>
              <w:t>南澳县</w:t>
            </w:r>
            <w:r w:rsidRPr="003867A1">
              <w:rPr>
                <w:rFonts w:asciiTheme="minorEastAsia" w:eastAsiaTheme="minorEastAsia" w:hAnsiTheme="minorEastAsia" w:cs="Times New Roman" w:hint="eastAsia"/>
                <w:b/>
                <w:color w:val="FF0000"/>
                <w:spacing w:val="6"/>
                <w:w w:val="80"/>
                <w:sz w:val="68"/>
                <w:szCs w:val="68"/>
              </w:rPr>
              <w:t>涉农资金统筹整合领导小组文件</w:t>
            </w:r>
          </w:p>
        </w:tc>
      </w:tr>
      <w:tr w:rsidR="00773C85" w:rsidTr="002B70D4">
        <w:trPr>
          <w:gridAfter w:val="1"/>
          <w:wAfter w:w="301" w:type="dxa"/>
          <w:trHeight w:hRule="exact" w:val="750"/>
          <w:jc w:val="center"/>
        </w:trPr>
        <w:tc>
          <w:tcPr>
            <w:tcW w:w="9976" w:type="dxa"/>
            <w:tcBorders>
              <w:top w:val="nil"/>
              <w:bottom w:val="nil"/>
            </w:tcBorders>
            <w:tcMar>
              <w:left w:w="0" w:type="dxa"/>
              <w:right w:w="0" w:type="dxa"/>
            </w:tcMar>
          </w:tcPr>
          <w:p w:rsidR="00773C85" w:rsidRDefault="00773C85" w:rsidP="006F3826">
            <w:pPr>
              <w:spacing w:beforeLines="40"/>
              <w:rPr>
                <w:rFonts w:ascii="仿宋_GB2312" w:hAnsi="华文中宋" w:cs="Times New Roman"/>
                <w:color w:val="FF0000"/>
                <w:sz w:val="32"/>
                <w:szCs w:val="32"/>
              </w:rPr>
            </w:pPr>
          </w:p>
        </w:tc>
      </w:tr>
      <w:tr w:rsidR="00773C85" w:rsidTr="002B70D4">
        <w:trPr>
          <w:gridAfter w:val="1"/>
          <w:wAfter w:w="301" w:type="dxa"/>
          <w:trHeight w:val="843"/>
          <w:jc w:val="center"/>
        </w:trPr>
        <w:tc>
          <w:tcPr>
            <w:tcW w:w="9976" w:type="dxa"/>
            <w:tcBorders>
              <w:top w:val="nil"/>
              <w:bottom w:val="nil"/>
            </w:tcBorders>
            <w:tcMar>
              <w:left w:w="0" w:type="dxa"/>
              <w:right w:w="0" w:type="dxa"/>
            </w:tcMar>
          </w:tcPr>
          <w:p w:rsidR="00773C85" w:rsidRPr="005E6841" w:rsidRDefault="00773C85" w:rsidP="006F3826">
            <w:pPr>
              <w:spacing w:beforeLines="60"/>
              <w:jc w:val="center"/>
              <w:rPr>
                <w:rFonts w:ascii="仿宋" w:eastAsia="仿宋" w:hAnsi="仿宋" w:cs="Times New Roman"/>
                <w:sz w:val="32"/>
                <w:szCs w:val="32"/>
              </w:rPr>
            </w:pPr>
            <w:bookmarkStart w:id="1" w:name="doc_mark"/>
            <w:r>
              <w:rPr>
                <w:rFonts w:ascii="仿宋" w:eastAsia="仿宋" w:hAnsi="仿宋" w:hint="eastAsia"/>
                <w:sz w:val="32"/>
                <w:szCs w:val="32"/>
              </w:rPr>
              <w:t xml:space="preserve">    </w:t>
            </w:r>
            <w:r w:rsidRPr="005E6841">
              <w:rPr>
                <w:rFonts w:ascii="仿宋" w:eastAsia="仿宋" w:hAnsi="仿宋" w:hint="eastAsia"/>
                <w:sz w:val="32"/>
                <w:szCs w:val="32"/>
              </w:rPr>
              <w:t>南</w:t>
            </w:r>
            <w:r>
              <w:rPr>
                <w:rFonts w:ascii="仿宋" w:eastAsia="仿宋" w:hAnsi="仿宋" w:cs="Times New Roman" w:hint="eastAsia"/>
                <w:sz w:val="32"/>
                <w:szCs w:val="32"/>
              </w:rPr>
              <w:t>农整领发</w:t>
            </w:r>
            <w:r w:rsidRPr="005E6841">
              <w:rPr>
                <w:rFonts w:ascii="仿宋" w:eastAsia="仿宋" w:hAnsi="仿宋" w:cs="Times New Roman" w:hint="eastAsia"/>
                <w:sz w:val="32"/>
                <w:szCs w:val="32"/>
              </w:rPr>
              <w:t>〔</w:t>
            </w:r>
            <w:r w:rsidRPr="005E6841">
              <w:rPr>
                <w:rFonts w:ascii="仿宋" w:eastAsia="仿宋" w:hAnsi="仿宋" w:cs="Times New Roman"/>
                <w:sz w:val="32"/>
                <w:szCs w:val="32"/>
              </w:rPr>
              <w:t>201</w:t>
            </w:r>
            <w:r w:rsidRPr="005E6841">
              <w:rPr>
                <w:rFonts w:ascii="仿宋" w:eastAsia="仿宋" w:hAnsi="仿宋" w:hint="eastAsia"/>
                <w:sz w:val="32"/>
                <w:szCs w:val="32"/>
              </w:rPr>
              <w:t>9</w:t>
            </w:r>
            <w:r w:rsidRPr="005E6841">
              <w:rPr>
                <w:rFonts w:ascii="仿宋" w:eastAsia="仿宋" w:hAnsi="仿宋" w:cs="Times New Roman"/>
                <w:sz w:val="32"/>
                <w:szCs w:val="32"/>
              </w:rPr>
              <w:t>〕</w:t>
            </w:r>
            <w:r w:rsidRPr="005E6841">
              <w:rPr>
                <w:rFonts w:ascii="仿宋" w:eastAsia="仿宋" w:hAnsi="仿宋" w:hint="eastAsia"/>
                <w:sz w:val="32"/>
                <w:szCs w:val="32"/>
              </w:rPr>
              <w:t>1</w:t>
            </w:r>
            <w:r w:rsidRPr="005E6841">
              <w:rPr>
                <w:rFonts w:ascii="仿宋" w:eastAsia="仿宋" w:hAnsi="仿宋" w:cs="Times New Roman"/>
                <w:sz w:val="32"/>
                <w:szCs w:val="32"/>
              </w:rPr>
              <w:t>号</w:t>
            </w:r>
            <w:bookmarkEnd w:id="1"/>
          </w:p>
        </w:tc>
      </w:tr>
      <w:tr w:rsidR="00773C85" w:rsidTr="002B70D4">
        <w:trPr>
          <w:gridAfter w:val="1"/>
          <w:wAfter w:w="301" w:type="dxa"/>
          <w:trHeight w:hRule="exact" w:val="125"/>
          <w:jc w:val="center"/>
        </w:trPr>
        <w:tc>
          <w:tcPr>
            <w:tcW w:w="9976" w:type="dxa"/>
            <w:tcBorders>
              <w:top w:val="nil"/>
              <w:bottom w:val="single" w:sz="24" w:space="0" w:color="FF0000"/>
            </w:tcBorders>
            <w:tcMar>
              <w:left w:w="0" w:type="dxa"/>
              <w:right w:w="0" w:type="dxa"/>
            </w:tcMar>
          </w:tcPr>
          <w:p w:rsidR="00773C85" w:rsidRDefault="00773C85" w:rsidP="006F3826">
            <w:pPr>
              <w:spacing w:beforeLines="40"/>
              <w:jc w:val="center"/>
              <w:rPr>
                <w:rFonts w:ascii="仿宋_GB2312" w:hAnsi="华文中宋" w:cs="Times New Roman"/>
                <w:b/>
                <w:color w:val="FF0000"/>
                <w:sz w:val="32"/>
                <w:szCs w:val="32"/>
              </w:rPr>
            </w:pPr>
          </w:p>
        </w:tc>
      </w:tr>
      <w:tr w:rsidR="00773C85" w:rsidTr="002B70D4">
        <w:trPr>
          <w:gridAfter w:val="1"/>
          <w:wAfter w:w="301" w:type="dxa"/>
          <w:trHeight w:hRule="exact" w:val="638"/>
          <w:jc w:val="center"/>
        </w:trPr>
        <w:tc>
          <w:tcPr>
            <w:tcW w:w="9976" w:type="dxa"/>
            <w:tcBorders>
              <w:top w:val="single" w:sz="24" w:space="0" w:color="FF0000"/>
              <w:bottom w:val="nil"/>
            </w:tcBorders>
            <w:tcMar>
              <w:left w:w="0" w:type="dxa"/>
              <w:right w:w="0" w:type="dxa"/>
            </w:tcMar>
          </w:tcPr>
          <w:p w:rsidR="00773C85" w:rsidRDefault="00773C85" w:rsidP="006F3826">
            <w:pPr>
              <w:spacing w:beforeLines="40"/>
              <w:jc w:val="center"/>
              <w:rPr>
                <w:rFonts w:ascii="仿宋_GB2312" w:hAnsi="华文中宋" w:cs="Times New Roman"/>
                <w:b/>
                <w:color w:val="FF0000"/>
                <w:sz w:val="32"/>
                <w:szCs w:val="32"/>
              </w:rPr>
            </w:pPr>
          </w:p>
        </w:tc>
      </w:tr>
      <w:tr w:rsidR="00773C85" w:rsidTr="002B70D4">
        <w:trPr>
          <w:trHeight w:hRule="exact" w:val="638"/>
          <w:jc w:val="center"/>
        </w:trPr>
        <w:tc>
          <w:tcPr>
            <w:tcW w:w="10277" w:type="dxa"/>
            <w:gridSpan w:val="2"/>
            <w:tcBorders>
              <w:top w:val="nil"/>
              <w:bottom w:val="nil"/>
            </w:tcBorders>
            <w:tcMar>
              <w:left w:w="0" w:type="dxa"/>
              <w:right w:w="0" w:type="dxa"/>
            </w:tcMar>
          </w:tcPr>
          <w:p w:rsidR="00773C85" w:rsidRDefault="00773C85" w:rsidP="002B70D4">
            <w:pPr>
              <w:spacing w:line="220" w:lineRule="atLeast"/>
              <w:jc w:val="center"/>
              <w:rPr>
                <w:rFonts w:ascii="黑体" w:eastAsia="黑体" w:hAnsi="黑体"/>
                <w:b/>
                <w:bCs/>
                <w:sz w:val="44"/>
                <w:szCs w:val="44"/>
              </w:rPr>
            </w:pPr>
            <w:r w:rsidRPr="005E1D9B">
              <w:rPr>
                <w:rFonts w:ascii="新宋体" w:eastAsia="新宋体" w:hAnsi="新宋体" w:cs="Times New Roman" w:hint="eastAsia"/>
                <w:b/>
                <w:bCs/>
                <w:sz w:val="44"/>
                <w:szCs w:val="44"/>
              </w:rPr>
              <w:t>关于印发《南澳县2019年</w:t>
            </w:r>
            <w:r>
              <w:rPr>
                <w:rFonts w:ascii="新宋体" w:eastAsia="新宋体" w:hAnsi="新宋体" w:cs="Times New Roman" w:hint="eastAsia"/>
                <w:b/>
                <w:bCs/>
                <w:sz w:val="44"/>
                <w:szCs w:val="44"/>
              </w:rPr>
              <w:t>第一批</w:t>
            </w:r>
            <w:r w:rsidRPr="005E1D9B">
              <w:rPr>
                <w:rFonts w:ascii="新宋体" w:eastAsia="新宋体" w:hAnsi="新宋体" w:cs="Times New Roman" w:hint="eastAsia"/>
                <w:b/>
                <w:bCs/>
                <w:sz w:val="44"/>
                <w:szCs w:val="44"/>
              </w:rPr>
              <w:t>涉农资金统筹</w:t>
            </w:r>
          </w:p>
          <w:p w:rsidR="00773C85" w:rsidRDefault="00773C85" w:rsidP="002B70D4">
            <w:pPr>
              <w:spacing w:line="220" w:lineRule="atLeast"/>
              <w:jc w:val="center"/>
              <w:rPr>
                <w:rFonts w:ascii="黑体" w:eastAsia="黑体" w:hAnsi="黑体"/>
                <w:b/>
                <w:bCs/>
                <w:sz w:val="44"/>
                <w:szCs w:val="44"/>
              </w:rPr>
            </w:pPr>
            <w:r w:rsidRPr="005E1D9B">
              <w:rPr>
                <w:rFonts w:ascii="黑体" w:eastAsia="黑体" w:hAnsi="黑体" w:hint="eastAsia"/>
                <w:b/>
                <w:bCs/>
                <w:sz w:val="44"/>
                <w:szCs w:val="44"/>
              </w:rPr>
              <w:t>方</w:t>
            </w:r>
          </w:p>
          <w:p w:rsidR="00773C85" w:rsidRPr="005E1D9B" w:rsidRDefault="00773C85" w:rsidP="002B70D4">
            <w:pPr>
              <w:spacing w:line="220" w:lineRule="atLeast"/>
              <w:jc w:val="center"/>
              <w:rPr>
                <w:rFonts w:ascii="黑体" w:eastAsia="黑体" w:hAnsi="黑体"/>
                <w:b/>
                <w:bCs/>
                <w:sz w:val="44"/>
                <w:szCs w:val="44"/>
              </w:rPr>
            </w:pPr>
            <w:r w:rsidRPr="005E1D9B">
              <w:rPr>
                <w:rFonts w:ascii="黑体" w:eastAsia="黑体" w:hAnsi="黑体" w:hint="eastAsia"/>
                <w:b/>
                <w:bCs/>
                <w:sz w:val="44"/>
                <w:szCs w:val="44"/>
              </w:rPr>
              <w:t>案</w:t>
            </w:r>
          </w:p>
          <w:p w:rsidR="00773C85" w:rsidRPr="000E37BB" w:rsidRDefault="00773C85" w:rsidP="002B70D4">
            <w:pPr>
              <w:spacing w:line="220" w:lineRule="atLeast"/>
              <w:jc w:val="center"/>
              <w:rPr>
                <w:rFonts w:ascii="黑体" w:eastAsia="黑体" w:hAnsi="黑体"/>
                <w:sz w:val="44"/>
                <w:szCs w:val="44"/>
              </w:rPr>
            </w:pPr>
            <w:r>
              <w:rPr>
                <w:rFonts w:ascii="黑体" w:eastAsia="黑体" w:hAnsi="黑体" w:hint="eastAsia"/>
                <w:sz w:val="44"/>
                <w:szCs w:val="44"/>
              </w:rPr>
              <w:t>》</w:t>
            </w:r>
            <w:r w:rsidRPr="000E37BB">
              <w:rPr>
                <w:rFonts w:ascii="黑体" w:eastAsia="黑体" w:hAnsi="黑体" w:hint="eastAsia"/>
                <w:sz w:val="44"/>
                <w:szCs w:val="44"/>
              </w:rPr>
              <w:t>的通知</w:t>
            </w:r>
          </w:p>
          <w:p w:rsidR="00773C85" w:rsidRDefault="00773C85" w:rsidP="006F3826">
            <w:pPr>
              <w:spacing w:beforeLines="40"/>
              <w:jc w:val="center"/>
              <w:rPr>
                <w:rFonts w:ascii="仿宋_GB2312" w:hAnsi="华文中宋" w:cs="Times New Roman"/>
                <w:b/>
                <w:color w:val="FF0000"/>
                <w:sz w:val="32"/>
                <w:szCs w:val="32"/>
              </w:rPr>
            </w:pPr>
          </w:p>
        </w:tc>
      </w:tr>
      <w:tr w:rsidR="00773C85" w:rsidTr="002B70D4">
        <w:trPr>
          <w:trHeight w:hRule="exact" w:val="638"/>
          <w:jc w:val="center"/>
        </w:trPr>
        <w:tc>
          <w:tcPr>
            <w:tcW w:w="10277" w:type="dxa"/>
            <w:gridSpan w:val="2"/>
            <w:tcBorders>
              <w:top w:val="nil"/>
              <w:bottom w:val="nil"/>
            </w:tcBorders>
            <w:tcMar>
              <w:left w:w="0" w:type="dxa"/>
              <w:right w:w="0" w:type="dxa"/>
            </w:tcMar>
          </w:tcPr>
          <w:p w:rsidR="00773C85" w:rsidRPr="008C75FE" w:rsidRDefault="00773C85" w:rsidP="002B70D4">
            <w:pPr>
              <w:widowControl w:val="0"/>
              <w:adjustRightInd/>
              <w:snapToGrid/>
              <w:spacing w:after="0" w:line="360" w:lineRule="auto"/>
              <w:jc w:val="center"/>
              <w:rPr>
                <w:rFonts w:ascii="新宋体" w:eastAsia="新宋体" w:hAnsi="新宋体" w:cs="Times New Roman"/>
                <w:b/>
                <w:bCs/>
                <w:sz w:val="44"/>
                <w:szCs w:val="44"/>
              </w:rPr>
            </w:pPr>
            <w:r w:rsidRPr="005E1D9B">
              <w:rPr>
                <w:rFonts w:ascii="新宋体" w:eastAsia="新宋体" w:hAnsi="新宋体" w:cs="Times New Roman" w:hint="eastAsia"/>
                <w:b/>
                <w:bCs/>
                <w:sz w:val="44"/>
                <w:szCs w:val="44"/>
              </w:rPr>
              <w:t>整合</w:t>
            </w:r>
            <w:r>
              <w:rPr>
                <w:rFonts w:ascii="新宋体" w:eastAsia="新宋体" w:hAnsi="新宋体" w:cs="Times New Roman" w:hint="eastAsia"/>
                <w:b/>
                <w:bCs/>
                <w:sz w:val="44"/>
                <w:szCs w:val="44"/>
              </w:rPr>
              <w:t>使用</w:t>
            </w:r>
            <w:r w:rsidRPr="008C75FE">
              <w:rPr>
                <w:rFonts w:ascii="新宋体" w:eastAsia="新宋体" w:hAnsi="新宋体" w:cs="Times New Roman" w:hint="eastAsia"/>
                <w:b/>
                <w:bCs/>
                <w:sz w:val="44"/>
                <w:szCs w:val="44"/>
              </w:rPr>
              <w:t>方案</w:t>
            </w:r>
            <w:r>
              <w:rPr>
                <w:rFonts w:ascii="新宋体" w:eastAsia="新宋体" w:hAnsi="新宋体" w:cs="Times New Roman" w:hint="eastAsia"/>
                <w:b/>
                <w:bCs/>
                <w:sz w:val="44"/>
                <w:szCs w:val="44"/>
              </w:rPr>
              <w:t>》的通知</w:t>
            </w:r>
          </w:p>
          <w:p w:rsidR="00773C85" w:rsidRDefault="00773C85" w:rsidP="006F3826">
            <w:pPr>
              <w:spacing w:beforeLines="40"/>
              <w:jc w:val="center"/>
              <w:rPr>
                <w:rFonts w:ascii="仿宋_GB2312" w:hAnsi="华文中宋" w:cs="Times New Roman"/>
                <w:b/>
                <w:color w:val="FF0000"/>
                <w:sz w:val="32"/>
                <w:szCs w:val="32"/>
              </w:rPr>
            </w:pPr>
          </w:p>
        </w:tc>
      </w:tr>
    </w:tbl>
    <w:p w:rsidR="00773C85" w:rsidRDefault="00773C85" w:rsidP="00773C85">
      <w:pPr>
        <w:widowControl w:val="0"/>
        <w:spacing w:after="0" w:line="360" w:lineRule="auto"/>
        <w:rPr>
          <w:rFonts w:ascii="仿宋" w:eastAsia="仿宋" w:hAnsi="仿宋"/>
          <w:sz w:val="32"/>
          <w:szCs w:val="32"/>
        </w:rPr>
      </w:pPr>
    </w:p>
    <w:p w:rsidR="00773C85" w:rsidRDefault="00773C85" w:rsidP="00773C85">
      <w:pPr>
        <w:widowControl w:val="0"/>
        <w:spacing w:after="0" w:line="360" w:lineRule="auto"/>
        <w:rPr>
          <w:rFonts w:ascii="仿宋" w:eastAsia="仿宋" w:hAnsi="仿宋"/>
          <w:sz w:val="32"/>
          <w:szCs w:val="32"/>
        </w:rPr>
      </w:pPr>
      <w:r>
        <w:rPr>
          <w:rFonts w:ascii="仿宋" w:eastAsia="仿宋" w:hAnsi="仿宋" w:hint="eastAsia"/>
          <w:sz w:val="32"/>
          <w:szCs w:val="32"/>
        </w:rPr>
        <w:t>各镇（区）、县直</w:t>
      </w:r>
      <w:r w:rsidRPr="00564966">
        <w:rPr>
          <w:rFonts w:ascii="仿宋" w:eastAsia="仿宋" w:hAnsi="仿宋" w:hint="eastAsia"/>
          <w:sz w:val="32"/>
          <w:szCs w:val="32"/>
        </w:rPr>
        <w:t>有关</w:t>
      </w:r>
      <w:r>
        <w:rPr>
          <w:rFonts w:ascii="仿宋" w:eastAsia="仿宋" w:hAnsi="仿宋" w:hint="eastAsia"/>
          <w:sz w:val="32"/>
          <w:szCs w:val="32"/>
        </w:rPr>
        <w:t>单位</w:t>
      </w:r>
      <w:r w:rsidRPr="00564966">
        <w:rPr>
          <w:rFonts w:ascii="仿宋" w:eastAsia="仿宋" w:hAnsi="仿宋" w:hint="eastAsia"/>
          <w:sz w:val="32"/>
          <w:szCs w:val="32"/>
        </w:rPr>
        <w:t>：</w:t>
      </w:r>
    </w:p>
    <w:p w:rsidR="00773C85" w:rsidRPr="005E1D9B" w:rsidRDefault="00773C85" w:rsidP="00773C85">
      <w:pPr>
        <w:widowControl w:val="0"/>
        <w:spacing w:after="0" w:line="360" w:lineRule="auto"/>
        <w:ind w:firstLineChars="150" w:firstLine="480"/>
        <w:jc w:val="both"/>
        <w:rPr>
          <w:rFonts w:ascii="仿宋" w:eastAsia="仿宋" w:hAnsi="仿宋"/>
          <w:bCs/>
          <w:sz w:val="32"/>
          <w:szCs w:val="32"/>
        </w:rPr>
      </w:pPr>
      <w:r>
        <w:rPr>
          <w:rFonts w:ascii="仿宋" w:eastAsia="仿宋" w:hAnsi="仿宋" w:hint="eastAsia"/>
          <w:bCs/>
          <w:sz w:val="32"/>
          <w:szCs w:val="32"/>
        </w:rPr>
        <w:t>为切实抓好我县涉农资金统筹整合工作，提高涉农资金使用效益，经县涉农资金统筹整合领导小组审定，现将《</w:t>
      </w:r>
      <w:r w:rsidRPr="005E1D9B">
        <w:rPr>
          <w:rFonts w:ascii="仿宋" w:eastAsia="仿宋" w:hAnsi="仿宋" w:hint="eastAsia"/>
          <w:bCs/>
          <w:sz w:val="32"/>
          <w:szCs w:val="32"/>
        </w:rPr>
        <w:t>南澳县2019年</w:t>
      </w:r>
      <w:r>
        <w:rPr>
          <w:rFonts w:ascii="仿宋" w:eastAsia="仿宋" w:hAnsi="仿宋" w:hint="eastAsia"/>
          <w:bCs/>
          <w:sz w:val="32"/>
          <w:szCs w:val="32"/>
        </w:rPr>
        <w:t>第一批</w:t>
      </w:r>
      <w:r w:rsidRPr="005E1D9B">
        <w:rPr>
          <w:rFonts w:ascii="仿宋" w:eastAsia="仿宋" w:hAnsi="仿宋" w:hint="eastAsia"/>
          <w:bCs/>
          <w:sz w:val="32"/>
          <w:szCs w:val="32"/>
        </w:rPr>
        <w:t>涉农资金统筹整合</w:t>
      </w:r>
      <w:r>
        <w:rPr>
          <w:rFonts w:ascii="仿宋" w:eastAsia="仿宋" w:hAnsi="仿宋" w:hint="eastAsia"/>
          <w:bCs/>
          <w:sz w:val="32"/>
          <w:szCs w:val="32"/>
        </w:rPr>
        <w:t>使用</w:t>
      </w:r>
      <w:r w:rsidRPr="005E1D9B">
        <w:rPr>
          <w:rFonts w:ascii="仿宋" w:eastAsia="仿宋" w:hAnsi="仿宋" w:hint="eastAsia"/>
          <w:bCs/>
          <w:sz w:val="32"/>
          <w:szCs w:val="32"/>
        </w:rPr>
        <w:t>方案</w:t>
      </w:r>
      <w:r>
        <w:rPr>
          <w:rFonts w:ascii="仿宋" w:eastAsia="仿宋" w:hAnsi="仿宋" w:hint="eastAsia"/>
          <w:bCs/>
          <w:sz w:val="32"/>
          <w:szCs w:val="32"/>
        </w:rPr>
        <w:t>》印发给你们，请遵照执行。</w:t>
      </w:r>
    </w:p>
    <w:p w:rsidR="00773C85" w:rsidRDefault="00773C85" w:rsidP="00773C85">
      <w:pPr>
        <w:widowControl w:val="0"/>
        <w:spacing w:after="0" w:line="360" w:lineRule="auto"/>
        <w:ind w:firstLineChars="150" w:firstLine="480"/>
        <w:jc w:val="both"/>
        <w:rPr>
          <w:rFonts w:ascii="仿宋" w:eastAsia="仿宋" w:hAnsi="仿宋"/>
          <w:sz w:val="32"/>
          <w:szCs w:val="32"/>
        </w:rPr>
      </w:pPr>
    </w:p>
    <w:p w:rsidR="00773C85" w:rsidRDefault="00773C85" w:rsidP="00773C85">
      <w:pPr>
        <w:widowControl w:val="0"/>
        <w:spacing w:after="0" w:line="360" w:lineRule="auto"/>
        <w:ind w:firstLineChars="150" w:firstLine="480"/>
        <w:jc w:val="both"/>
        <w:rPr>
          <w:rFonts w:ascii="仿宋" w:eastAsia="仿宋" w:hAnsi="仿宋"/>
          <w:sz w:val="32"/>
          <w:szCs w:val="32"/>
        </w:rPr>
      </w:pPr>
      <w:r>
        <w:rPr>
          <w:rFonts w:ascii="仿宋" w:eastAsia="仿宋" w:hAnsi="仿宋" w:hint="eastAsia"/>
          <w:sz w:val="32"/>
          <w:szCs w:val="32"/>
        </w:rPr>
        <w:t xml:space="preserve">            南澳县涉农资金统筹整合领导小组（代章）</w:t>
      </w:r>
    </w:p>
    <w:p w:rsidR="00773C85" w:rsidRPr="00E102B9" w:rsidRDefault="00773C85" w:rsidP="00773C85">
      <w:pPr>
        <w:widowControl w:val="0"/>
        <w:spacing w:after="0" w:line="360" w:lineRule="auto"/>
        <w:ind w:firstLineChars="150" w:firstLine="480"/>
        <w:jc w:val="both"/>
        <w:rPr>
          <w:rFonts w:ascii="仿宋" w:eastAsia="仿宋" w:hAnsi="仿宋"/>
          <w:sz w:val="32"/>
          <w:szCs w:val="32"/>
        </w:rPr>
      </w:pPr>
      <w:r>
        <w:rPr>
          <w:rFonts w:ascii="仿宋" w:eastAsia="仿宋" w:hAnsi="仿宋" w:hint="eastAsia"/>
          <w:sz w:val="32"/>
          <w:szCs w:val="32"/>
        </w:rPr>
        <w:t xml:space="preserve">                         2019年6月13日</w:t>
      </w:r>
    </w:p>
    <w:p w:rsidR="00773C85" w:rsidRDefault="00773C85" w:rsidP="00773C85">
      <w:pPr>
        <w:widowControl w:val="0"/>
        <w:adjustRightInd/>
        <w:snapToGrid/>
        <w:spacing w:after="0" w:line="360" w:lineRule="auto"/>
        <w:rPr>
          <w:rFonts w:ascii="新宋体" w:eastAsia="新宋体" w:hAnsi="新宋体" w:cs="Times New Roman"/>
          <w:b/>
          <w:bCs/>
          <w:sz w:val="44"/>
          <w:szCs w:val="44"/>
        </w:rPr>
      </w:pPr>
    </w:p>
    <w:p w:rsidR="00773C85" w:rsidRDefault="00773C85" w:rsidP="00BE68F8">
      <w:pPr>
        <w:widowControl w:val="0"/>
        <w:adjustRightInd/>
        <w:snapToGrid/>
        <w:spacing w:after="0" w:line="360" w:lineRule="auto"/>
        <w:jc w:val="center"/>
        <w:rPr>
          <w:rFonts w:ascii="新宋体" w:eastAsia="新宋体" w:hAnsi="新宋体" w:cs="Times New Roman"/>
          <w:b/>
          <w:bCs/>
          <w:sz w:val="44"/>
          <w:szCs w:val="44"/>
        </w:rPr>
      </w:pPr>
    </w:p>
    <w:p w:rsidR="00BE68F8" w:rsidRDefault="00157C8E" w:rsidP="00BE68F8">
      <w:pPr>
        <w:widowControl w:val="0"/>
        <w:adjustRightInd/>
        <w:snapToGrid/>
        <w:spacing w:after="0" w:line="360" w:lineRule="auto"/>
        <w:jc w:val="center"/>
        <w:rPr>
          <w:rFonts w:ascii="新宋体" w:eastAsia="新宋体" w:hAnsi="新宋体" w:cs="Times New Roman"/>
          <w:b/>
          <w:bCs/>
          <w:sz w:val="44"/>
          <w:szCs w:val="44"/>
        </w:rPr>
      </w:pPr>
      <w:r w:rsidRPr="008C75FE">
        <w:rPr>
          <w:rFonts w:ascii="新宋体" w:eastAsia="新宋体" w:hAnsi="新宋体" w:cs="Times New Roman" w:hint="eastAsia"/>
          <w:b/>
          <w:bCs/>
          <w:sz w:val="44"/>
          <w:szCs w:val="44"/>
        </w:rPr>
        <w:lastRenderedPageBreak/>
        <w:t>南澳县</w:t>
      </w:r>
      <w:bookmarkEnd w:id="0"/>
      <w:r w:rsidR="000E7D50" w:rsidRPr="008C75FE">
        <w:rPr>
          <w:rFonts w:ascii="新宋体" w:eastAsia="新宋体" w:hAnsi="新宋体" w:cs="Times New Roman" w:hint="eastAsia"/>
          <w:b/>
          <w:bCs/>
          <w:sz w:val="44"/>
          <w:szCs w:val="44"/>
        </w:rPr>
        <w:t>2019年</w:t>
      </w:r>
      <w:r w:rsidR="00BE68F8">
        <w:rPr>
          <w:rFonts w:ascii="新宋体" w:eastAsia="新宋体" w:hAnsi="新宋体" w:cs="Times New Roman" w:hint="eastAsia"/>
          <w:b/>
          <w:bCs/>
          <w:sz w:val="44"/>
          <w:szCs w:val="44"/>
        </w:rPr>
        <w:t>第一批</w:t>
      </w:r>
      <w:r w:rsidR="000E7D50" w:rsidRPr="008C75FE">
        <w:rPr>
          <w:rFonts w:ascii="新宋体" w:eastAsia="新宋体" w:hAnsi="新宋体" w:cs="Times New Roman" w:hint="eastAsia"/>
          <w:b/>
          <w:bCs/>
          <w:sz w:val="44"/>
          <w:szCs w:val="44"/>
        </w:rPr>
        <w:t>涉农资金统筹</w:t>
      </w:r>
    </w:p>
    <w:p w:rsidR="000E7D50" w:rsidRPr="008C75FE" w:rsidRDefault="000E7D50" w:rsidP="00BE68F8">
      <w:pPr>
        <w:widowControl w:val="0"/>
        <w:adjustRightInd/>
        <w:snapToGrid/>
        <w:spacing w:after="0" w:line="360" w:lineRule="auto"/>
        <w:jc w:val="center"/>
        <w:rPr>
          <w:rFonts w:ascii="新宋体" w:eastAsia="新宋体" w:hAnsi="新宋体" w:cs="Times New Roman"/>
          <w:b/>
          <w:bCs/>
          <w:sz w:val="44"/>
          <w:szCs w:val="44"/>
        </w:rPr>
      </w:pPr>
      <w:r w:rsidRPr="008C75FE">
        <w:rPr>
          <w:rFonts w:ascii="新宋体" w:eastAsia="新宋体" w:hAnsi="新宋体" w:cs="Times New Roman" w:hint="eastAsia"/>
          <w:b/>
          <w:bCs/>
          <w:sz w:val="44"/>
          <w:szCs w:val="44"/>
        </w:rPr>
        <w:t>整合</w:t>
      </w:r>
      <w:r w:rsidR="00570D71">
        <w:rPr>
          <w:rFonts w:ascii="新宋体" w:eastAsia="新宋体" w:hAnsi="新宋体" w:cs="Times New Roman" w:hint="eastAsia"/>
          <w:b/>
          <w:bCs/>
          <w:sz w:val="44"/>
          <w:szCs w:val="44"/>
        </w:rPr>
        <w:t>使用</w:t>
      </w:r>
      <w:r w:rsidRPr="008C75FE">
        <w:rPr>
          <w:rFonts w:ascii="新宋体" w:eastAsia="新宋体" w:hAnsi="新宋体" w:cs="Times New Roman" w:hint="eastAsia"/>
          <w:b/>
          <w:bCs/>
          <w:sz w:val="44"/>
          <w:szCs w:val="44"/>
        </w:rPr>
        <w:t>方案</w:t>
      </w:r>
    </w:p>
    <w:p w:rsidR="008C75FE" w:rsidRPr="00BE68F8" w:rsidRDefault="000E7D50" w:rsidP="008C75FE">
      <w:pPr>
        <w:widowControl w:val="0"/>
        <w:adjustRightInd/>
        <w:snapToGrid/>
        <w:spacing w:after="0" w:line="360" w:lineRule="auto"/>
        <w:jc w:val="both"/>
        <w:rPr>
          <w:rFonts w:ascii="仿宋" w:eastAsia="仿宋" w:hAnsi="仿宋" w:cs="宋体"/>
          <w:sz w:val="24"/>
          <w:szCs w:val="24"/>
        </w:rPr>
      </w:pPr>
      <w:r w:rsidRPr="000E7D50">
        <w:rPr>
          <w:rFonts w:ascii="宋体" w:eastAsia="宋体" w:hAnsi="宋体" w:cs="宋体" w:hint="eastAsia"/>
          <w:sz w:val="32"/>
          <w:szCs w:val="32"/>
        </w:rPr>
        <w:t> </w:t>
      </w:r>
      <w:r w:rsidR="008635BE">
        <w:rPr>
          <w:rFonts w:ascii="宋体" w:eastAsia="宋体" w:hAnsi="宋体" w:cs="宋体" w:hint="eastAsia"/>
          <w:sz w:val="32"/>
          <w:szCs w:val="32"/>
        </w:rPr>
        <w:t xml:space="preserve"> </w:t>
      </w:r>
      <w:r w:rsidR="008635BE" w:rsidRPr="00BE68F8">
        <w:rPr>
          <w:rFonts w:ascii="仿宋" w:eastAsia="仿宋" w:hAnsi="仿宋" w:cs="宋体" w:hint="eastAsia"/>
          <w:sz w:val="24"/>
          <w:szCs w:val="24"/>
        </w:rPr>
        <w:t xml:space="preserve"> </w:t>
      </w:r>
    </w:p>
    <w:p w:rsidR="000E7D50" w:rsidRPr="000E7D50" w:rsidRDefault="00C4418C" w:rsidP="008C75FE">
      <w:pPr>
        <w:widowControl w:val="0"/>
        <w:adjustRightInd/>
        <w:snapToGrid/>
        <w:spacing w:after="0" w:line="360" w:lineRule="auto"/>
        <w:ind w:firstLineChars="200" w:firstLine="640"/>
        <w:jc w:val="both"/>
        <w:rPr>
          <w:rFonts w:ascii="仿宋" w:eastAsia="仿宋" w:hAnsi="仿宋" w:cs="Times New Roman"/>
          <w:sz w:val="32"/>
          <w:szCs w:val="32"/>
        </w:rPr>
      </w:pPr>
      <w:r w:rsidRPr="00C4418C">
        <w:rPr>
          <w:rFonts w:ascii="仿宋" w:eastAsia="仿宋" w:hAnsi="仿宋" w:cs="Times New Roman" w:hint="eastAsia"/>
          <w:sz w:val="32"/>
          <w:szCs w:val="32"/>
        </w:rPr>
        <w:t>为进一步优化财政涉农资金供给机制，</w:t>
      </w:r>
      <w:r w:rsidRPr="00C4418C">
        <w:rPr>
          <w:rFonts w:ascii="仿宋" w:eastAsia="仿宋" w:hAnsi="仿宋" w:cs="Times New Roman"/>
          <w:sz w:val="32"/>
          <w:szCs w:val="32"/>
        </w:rPr>
        <w:t>提高财政资源配置效率，切实发挥财政资金规模效益</w:t>
      </w:r>
      <w:r w:rsidRPr="00C4418C">
        <w:rPr>
          <w:rFonts w:ascii="仿宋" w:eastAsia="仿宋" w:hAnsi="仿宋" w:cs="Times New Roman" w:hint="eastAsia"/>
          <w:sz w:val="32"/>
          <w:szCs w:val="32"/>
        </w:rPr>
        <w:t>，</w:t>
      </w:r>
      <w:r w:rsidR="000E7D50" w:rsidRPr="000E7D50">
        <w:rPr>
          <w:rFonts w:ascii="仿宋" w:eastAsia="仿宋" w:hAnsi="仿宋" w:cs="Times New Roman"/>
          <w:sz w:val="32"/>
          <w:szCs w:val="32"/>
        </w:rPr>
        <w:t>根据《国务院关于探索建立涉农资金统筹整合长效机制的意见》（国发[2017]54</w:t>
      </w:r>
      <w:r w:rsidR="000E7D50">
        <w:rPr>
          <w:rFonts w:ascii="仿宋" w:eastAsia="仿宋" w:hAnsi="仿宋" w:cs="Times New Roman"/>
          <w:sz w:val="32"/>
          <w:szCs w:val="32"/>
        </w:rPr>
        <w:t>号）</w:t>
      </w:r>
      <w:r w:rsidR="000E7D50">
        <w:rPr>
          <w:rFonts w:ascii="仿宋" w:eastAsia="仿宋" w:hAnsi="仿宋" w:cs="Times New Roman" w:hint="eastAsia"/>
          <w:sz w:val="32"/>
          <w:szCs w:val="32"/>
        </w:rPr>
        <w:t>、</w:t>
      </w:r>
      <w:r w:rsidR="000E7D50" w:rsidRPr="00B4643D">
        <w:rPr>
          <w:rFonts w:ascii="仿宋" w:eastAsia="仿宋" w:hAnsi="仿宋" w:hint="eastAsia"/>
          <w:sz w:val="32"/>
          <w:szCs w:val="32"/>
        </w:rPr>
        <w:t>《广东省政府关于印发广东省涉农资金统筹整合实施方案（试行）的通知》（粤府〔</w:t>
      </w:r>
      <w:r w:rsidR="000E7D50" w:rsidRPr="00B4643D">
        <w:rPr>
          <w:rFonts w:ascii="仿宋" w:eastAsia="仿宋" w:hAnsi="仿宋"/>
          <w:sz w:val="32"/>
          <w:szCs w:val="32"/>
        </w:rPr>
        <w:t>2018</w:t>
      </w:r>
      <w:r w:rsidR="000E7D50" w:rsidRPr="00B4643D">
        <w:rPr>
          <w:rFonts w:ascii="仿宋" w:eastAsia="仿宋" w:hAnsi="仿宋" w:hint="eastAsia"/>
          <w:sz w:val="32"/>
          <w:szCs w:val="32"/>
        </w:rPr>
        <w:t>〕</w:t>
      </w:r>
      <w:r w:rsidR="000E7D50" w:rsidRPr="00B4643D">
        <w:rPr>
          <w:rFonts w:ascii="仿宋" w:eastAsia="仿宋" w:hAnsi="仿宋"/>
          <w:sz w:val="32"/>
          <w:szCs w:val="32"/>
        </w:rPr>
        <w:t>123</w:t>
      </w:r>
      <w:r w:rsidR="000E7D50" w:rsidRPr="00B4643D">
        <w:rPr>
          <w:rFonts w:ascii="仿宋" w:eastAsia="仿宋" w:hAnsi="仿宋" w:hint="eastAsia"/>
          <w:sz w:val="32"/>
          <w:szCs w:val="32"/>
        </w:rPr>
        <w:t>号）和</w:t>
      </w:r>
      <w:r w:rsidR="000E7D50">
        <w:rPr>
          <w:rFonts w:ascii="仿宋" w:eastAsia="仿宋" w:hAnsi="仿宋" w:hint="eastAsia"/>
          <w:sz w:val="32"/>
          <w:szCs w:val="32"/>
        </w:rPr>
        <w:t>市政府</w:t>
      </w:r>
      <w:r w:rsidR="000E7D50" w:rsidRPr="007E0FDF">
        <w:rPr>
          <w:rFonts w:ascii="仿宋" w:eastAsia="仿宋" w:hAnsi="仿宋"/>
          <w:sz w:val="32"/>
          <w:szCs w:val="32"/>
        </w:rPr>
        <w:t>《</w:t>
      </w:r>
      <w:r w:rsidR="000E7D50" w:rsidRPr="007E0FDF">
        <w:rPr>
          <w:rFonts w:ascii="仿宋" w:eastAsia="仿宋" w:hAnsi="仿宋" w:hint="eastAsia"/>
          <w:sz w:val="32"/>
          <w:szCs w:val="32"/>
        </w:rPr>
        <w:t>汕头市涉农资金统筹整合实施方案（试行）</w:t>
      </w:r>
      <w:r w:rsidR="000E7D50" w:rsidRPr="007E0FDF">
        <w:rPr>
          <w:rFonts w:ascii="仿宋" w:eastAsia="仿宋" w:hAnsi="仿宋"/>
          <w:sz w:val="32"/>
          <w:szCs w:val="32"/>
        </w:rPr>
        <w:t>》</w:t>
      </w:r>
      <w:r w:rsidR="000E7D50">
        <w:rPr>
          <w:rFonts w:ascii="仿宋" w:eastAsia="仿宋" w:hAnsi="仿宋" w:hint="eastAsia"/>
          <w:sz w:val="32"/>
          <w:szCs w:val="32"/>
        </w:rPr>
        <w:t>（汕府[2019]18号）</w:t>
      </w:r>
      <w:r w:rsidR="000E7D50" w:rsidRPr="000E7D50">
        <w:rPr>
          <w:rFonts w:ascii="仿宋" w:eastAsia="仿宋" w:hAnsi="仿宋" w:cs="Times New Roman"/>
          <w:sz w:val="32"/>
          <w:szCs w:val="32"/>
        </w:rPr>
        <w:t>精神，结合我县实际，就我县2019年涉农资金统筹整合实施方案作如下安排。</w:t>
      </w:r>
    </w:p>
    <w:p w:rsidR="000E7D50" w:rsidRPr="00DB1D5D" w:rsidRDefault="000E7D50" w:rsidP="008C75FE">
      <w:pPr>
        <w:widowControl w:val="0"/>
        <w:adjustRightInd/>
        <w:snapToGrid/>
        <w:spacing w:after="0" w:line="360" w:lineRule="auto"/>
        <w:jc w:val="both"/>
        <w:rPr>
          <w:rFonts w:ascii="黑体" w:eastAsia="黑体" w:hAnsi="黑体" w:cs="Times New Roman"/>
          <w:sz w:val="32"/>
          <w:szCs w:val="32"/>
        </w:rPr>
      </w:pPr>
      <w:r w:rsidRPr="00DB1D5D">
        <w:rPr>
          <w:rFonts w:ascii="黑体" w:eastAsia="黑体" w:hAnsi="黑体" w:cs="Times New Roman"/>
          <w:sz w:val="32"/>
          <w:szCs w:val="32"/>
        </w:rPr>
        <w:t>一、总体思路</w:t>
      </w:r>
    </w:p>
    <w:p w:rsidR="00723A4A" w:rsidRDefault="000E7D50" w:rsidP="008C75FE">
      <w:pPr>
        <w:widowControl w:val="0"/>
        <w:adjustRightInd/>
        <w:snapToGrid/>
        <w:spacing w:after="0" w:line="360" w:lineRule="auto"/>
        <w:ind w:firstLineChars="200" w:firstLine="640"/>
        <w:jc w:val="both"/>
        <w:rPr>
          <w:rFonts w:ascii="楷体" w:eastAsia="楷体" w:hAnsi="楷体" w:cs="Times New Roman"/>
          <w:sz w:val="32"/>
          <w:szCs w:val="32"/>
        </w:rPr>
      </w:pPr>
      <w:r w:rsidRPr="00C4418C">
        <w:rPr>
          <w:rFonts w:ascii="楷体" w:eastAsia="楷体" w:hAnsi="楷体" w:cs="Times New Roman"/>
          <w:sz w:val="32"/>
          <w:szCs w:val="32"/>
        </w:rPr>
        <w:t>（一）指导思想。</w:t>
      </w:r>
    </w:p>
    <w:p w:rsidR="00C4418C" w:rsidRPr="002E66FD" w:rsidRDefault="000E7D50" w:rsidP="008C75FE">
      <w:pPr>
        <w:widowControl w:val="0"/>
        <w:adjustRightInd/>
        <w:snapToGrid/>
        <w:spacing w:after="0" w:line="360" w:lineRule="auto"/>
        <w:ind w:firstLineChars="200" w:firstLine="640"/>
        <w:jc w:val="both"/>
        <w:rPr>
          <w:rFonts w:ascii="仿宋" w:eastAsia="仿宋" w:hAnsi="仿宋" w:cs="Times New Roman"/>
          <w:sz w:val="32"/>
          <w:szCs w:val="32"/>
        </w:rPr>
      </w:pPr>
      <w:r w:rsidRPr="000E7D50">
        <w:rPr>
          <w:rFonts w:ascii="仿宋" w:eastAsia="仿宋" w:hAnsi="仿宋" w:cs="Times New Roman"/>
          <w:sz w:val="32"/>
          <w:szCs w:val="32"/>
        </w:rPr>
        <w:t>以习近平新时代中国特色社会主义思想为指导，全面贯彻党的十九大和十九届二中、三中全会以及中央、省、市、县经济工作会议和农村暨扶贫开发工作会议精神，深入贯彻落实习近平总书记视察</w:t>
      </w:r>
      <w:r w:rsidR="00C4418C">
        <w:rPr>
          <w:rFonts w:ascii="仿宋" w:eastAsia="仿宋" w:hAnsi="仿宋" w:cs="Times New Roman" w:hint="eastAsia"/>
          <w:sz w:val="32"/>
          <w:szCs w:val="32"/>
        </w:rPr>
        <w:t>广东</w:t>
      </w:r>
      <w:r w:rsidRPr="000E7D50">
        <w:rPr>
          <w:rFonts w:ascii="仿宋" w:eastAsia="仿宋" w:hAnsi="仿宋" w:cs="Times New Roman"/>
          <w:sz w:val="32"/>
          <w:szCs w:val="32"/>
        </w:rPr>
        <w:t>重要讲话和重要指示批示精神，按照省、市决策部署，优化财政支农投入机制，利用上级</w:t>
      </w:r>
      <w:r>
        <w:rPr>
          <w:rFonts w:ascii="仿宋" w:eastAsia="仿宋" w:hAnsi="仿宋" w:cs="Times New Roman" w:hint="eastAsia"/>
          <w:sz w:val="32"/>
          <w:szCs w:val="32"/>
        </w:rPr>
        <w:t>转移支付</w:t>
      </w:r>
      <w:r w:rsidRPr="000E7D50">
        <w:rPr>
          <w:rFonts w:ascii="仿宋" w:eastAsia="仿宋" w:hAnsi="仿宋" w:cs="Times New Roman"/>
          <w:sz w:val="32"/>
          <w:szCs w:val="32"/>
        </w:rPr>
        <w:t>分配我县的</w:t>
      </w:r>
      <w:r>
        <w:rPr>
          <w:rFonts w:ascii="仿宋" w:eastAsia="仿宋" w:hAnsi="仿宋" w:cs="Times New Roman" w:hint="eastAsia"/>
          <w:sz w:val="32"/>
          <w:szCs w:val="32"/>
        </w:rPr>
        <w:t>涉农</w:t>
      </w:r>
      <w:r w:rsidRPr="000E7D50">
        <w:rPr>
          <w:rFonts w:ascii="仿宋" w:eastAsia="仿宋" w:hAnsi="仿宋" w:cs="Times New Roman"/>
          <w:sz w:val="32"/>
          <w:szCs w:val="32"/>
        </w:rPr>
        <w:t>专项资金，带动县级财政涉农资金统筹整合。</w:t>
      </w:r>
      <w:r w:rsidR="00C4418C" w:rsidRPr="002E66FD">
        <w:rPr>
          <w:rFonts w:ascii="仿宋" w:eastAsia="仿宋" w:hAnsi="仿宋" w:cs="Times New Roman"/>
          <w:sz w:val="32"/>
          <w:szCs w:val="32"/>
        </w:rPr>
        <w:t>按照县委、县政府部署要求，围绕推进我县乡村产业振兴、人才振兴、文化振兴、生态振兴、组织振兴和脱贫攻坚，以</w:t>
      </w:r>
      <w:r w:rsidR="00723A4A">
        <w:rPr>
          <w:rFonts w:ascii="仿宋" w:eastAsia="仿宋" w:hAnsi="仿宋" w:cs="Times New Roman" w:hint="eastAsia"/>
          <w:sz w:val="32"/>
          <w:szCs w:val="32"/>
        </w:rPr>
        <w:t>上级</w:t>
      </w:r>
      <w:r w:rsidR="00723A4A" w:rsidRPr="00B4643D">
        <w:rPr>
          <w:rFonts w:ascii="仿宋" w:eastAsia="仿宋" w:hAnsi="仿宋" w:hint="eastAsia"/>
          <w:sz w:val="32"/>
          <w:szCs w:val="32"/>
        </w:rPr>
        <w:t>涉农专项转移支付和涉农基</w:t>
      </w:r>
      <w:r w:rsidR="00723A4A" w:rsidRPr="00B4643D">
        <w:rPr>
          <w:rFonts w:ascii="仿宋" w:eastAsia="仿宋" w:hAnsi="仿宋" w:hint="eastAsia"/>
          <w:sz w:val="32"/>
          <w:szCs w:val="32"/>
        </w:rPr>
        <w:lastRenderedPageBreak/>
        <w:t>建投资</w:t>
      </w:r>
      <w:r w:rsidR="00C4418C" w:rsidRPr="002E66FD">
        <w:rPr>
          <w:rFonts w:ascii="仿宋" w:eastAsia="仿宋" w:hAnsi="仿宋" w:cs="Times New Roman"/>
          <w:sz w:val="32"/>
          <w:szCs w:val="32"/>
        </w:rPr>
        <w:t>统筹整合带动全县涉农资金统筹</w:t>
      </w:r>
      <w:r w:rsidR="00C4418C" w:rsidRPr="002E66FD">
        <w:rPr>
          <w:rFonts w:ascii="仿宋" w:eastAsia="仿宋" w:hAnsi="仿宋" w:cs="Times New Roman" w:hint="eastAsia"/>
          <w:sz w:val="32"/>
          <w:szCs w:val="32"/>
        </w:rPr>
        <w:t>安排</w:t>
      </w:r>
      <w:r w:rsidR="00C4418C" w:rsidRPr="002E66FD">
        <w:rPr>
          <w:rFonts w:ascii="仿宋" w:eastAsia="仿宋" w:hAnsi="仿宋" w:cs="Times New Roman"/>
          <w:sz w:val="32"/>
          <w:szCs w:val="32"/>
        </w:rPr>
        <w:t>、捆绑使用，为全面实施乡村振兴战略、打赢精准脱贫攻坚战提供强有力保障。</w:t>
      </w:r>
    </w:p>
    <w:p w:rsidR="00723A4A" w:rsidRPr="00DB1D5D" w:rsidRDefault="000E7D50" w:rsidP="008C75FE">
      <w:pPr>
        <w:widowControl w:val="0"/>
        <w:adjustRightInd/>
        <w:snapToGrid/>
        <w:spacing w:after="0" w:line="360" w:lineRule="auto"/>
        <w:ind w:firstLineChars="150" w:firstLine="480"/>
        <w:jc w:val="both"/>
        <w:rPr>
          <w:rFonts w:ascii="楷体" w:eastAsia="楷体" w:hAnsi="楷体" w:cs="Times New Roman"/>
          <w:sz w:val="32"/>
          <w:szCs w:val="32"/>
        </w:rPr>
      </w:pPr>
      <w:r w:rsidRPr="00DB1D5D">
        <w:rPr>
          <w:rFonts w:ascii="楷体" w:eastAsia="楷体" w:hAnsi="楷体" w:cs="Times New Roman"/>
          <w:sz w:val="32"/>
          <w:szCs w:val="32"/>
        </w:rPr>
        <w:t>（二）目标任务。</w:t>
      </w:r>
    </w:p>
    <w:p w:rsidR="000E7D50" w:rsidRPr="00723A4A" w:rsidRDefault="000E7D50"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723A4A">
        <w:rPr>
          <w:rFonts w:ascii="仿宋" w:eastAsia="仿宋" w:hAnsi="仿宋" w:cs="Times New Roman"/>
          <w:sz w:val="32"/>
          <w:szCs w:val="32"/>
        </w:rPr>
        <w:t>以《</w:t>
      </w:r>
      <w:r w:rsidR="00E24254" w:rsidRPr="00723A4A">
        <w:rPr>
          <w:rFonts w:ascii="仿宋" w:eastAsia="仿宋" w:hAnsi="仿宋" w:cs="Times New Roman"/>
          <w:sz w:val="32"/>
          <w:szCs w:val="32"/>
        </w:rPr>
        <w:t>中共</w:t>
      </w:r>
      <w:r w:rsidR="00E24254" w:rsidRPr="00723A4A">
        <w:rPr>
          <w:rFonts w:ascii="仿宋" w:eastAsia="仿宋" w:hAnsi="仿宋" w:cs="Times New Roman" w:hint="eastAsia"/>
          <w:sz w:val="32"/>
          <w:szCs w:val="32"/>
        </w:rPr>
        <w:t>南澳</w:t>
      </w:r>
      <w:r w:rsidR="00E24254" w:rsidRPr="00723A4A">
        <w:rPr>
          <w:rFonts w:ascii="仿宋" w:eastAsia="仿宋" w:hAnsi="仿宋" w:cs="Times New Roman"/>
          <w:sz w:val="32"/>
          <w:szCs w:val="32"/>
        </w:rPr>
        <w:t xml:space="preserve">县委 </w:t>
      </w:r>
      <w:r w:rsidR="00E24254" w:rsidRPr="00723A4A">
        <w:rPr>
          <w:rFonts w:ascii="仿宋" w:eastAsia="仿宋" w:hAnsi="仿宋" w:cs="Times New Roman" w:hint="eastAsia"/>
          <w:sz w:val="32"/>
          <w:szCs w:val="32"/>
        </w:rPr>
        <w:t>南澳</w:t>
      </w:r>
      <w:r w:rsidR="00E24254" w:rsidRPr="00723A4A">
        <w:rPr>
          <w:rFonts w:ascii="仿宋" w:eastAsia="仿宋" w:hAnsi="仿宋" w:cs="Times New Roman"/>
          <w:sz w:val="32"/>
          <w:szCs w:val="32"/>
        </w:rPr>
        <w:t>县人民政府</w:t>
      </w:r>
      <w:r w:rsidR="00E24254" w:rsidRPr="00723A4A">
        <w:rPr>
          <w:rFonts w:ascii="仿宋" w:eastAsia="仿宋" w:hAnsi="仿宋" w:cs="Times New Roman" w:hint="eastAsia"/>
          <w:sz w:val="32"/>
          <w:szCs w:val="32"/>
        </w:rPr>
        <w:t>关于推进乡村振兴战略的实施意见</w:t>
      </w:r>
      <w:r w:rsidRPr="00723A4A">
        <w:rPr>
          <w:rFonts w:ascii="仿宋" w:eastAsia="仿宋" w:hAnsi="仿宋" w:cs="Times New Roman"/>
          <w:sz w:val="32"/>
          <w:szCs w:val="32"/>
        </w:rPr>
        <w:t>》（</w:t>
      </w:r>
      <w:r w:rsidR="00E24254" w:rsidRPr="00723A4A">
        <w:rPr>
          <w:rFonts w:ascii="仿宋" w:eastAsia="仿宋" w:hAnsi="仿宋" w:cs="Times New Roman" w:hint="eastAsia"/>
          <w:sz w:val="32"/>
          <w:szCs w:val="32"/>
        </w:rPr>
        <w:t>南委发[2018]10号，</w:t>
      </w:r>
      <w:r w:rsidRPr="00723A4A">
        <w:rPr>
          <w:rFonts w:ascii="仿宋" w:eastAsia="仿宋" w:hAnsi="仿宋" w:cs="Times New Roman"/>
          <w:sz w:val="32"/>
          <w:szCs w:val="32"/>
        </w:rPr>
        <w:t>以下简称《</w:t>
      </w:r>
      <w:r w:rsidR="00E24254" w:rsidRPr="00723A4A">
        <w:rPr>
          <w:rFonts w:ascii="仿宋" w:eastAsia="仿宋" w:hAnsi="仿宋" w:cs="Times New Roman" w:hint="eastAsia"/>
          <w:sz w:val="32"/>
          <w:szCs w:val="32"/>
        </w:rPr>
        <w:t>乡村振兴实施意见</w:t>
      </w:r>
      <w:r w:rsidRPr="00723A4A">
        <w:rPr>
          <w:rFonts w:ascii="仿宋" w:eastAsia="仿宋" w:hAnsi="仿宋" w:cs="Times New Roman"/>
          <w:sz w:val="32"/>
          <w:szCs w:val="32"/>
        </w:rPr>
        <w:t>》）和《中共</w:t>
      </w:r>
      <w:r w:rsidR="00E24254" w:rsidRPr="00723A4A">
        <w:rPr>
          <w:rFonts w:ascii="仿宋" w:eastAsia="仿宋" w:hAnsi="仿宋" w:cs="Times New Roman" w:hint="eastAsia"/>
          <w:sz w:val="32"/>
          <w:szCs w:val="32"/>
        </w:rPr>
        <w:t>南澳</w:t>
      </w:r>
      <w:r w:rsidRPr="00723A4A">
        <w:rPr>
          <w:rFonts w:ascii="仿宋" w:eastAsia="仿宋" w:hAnsi="仿宋" w:cs="Times New Roman"/>
          <w:sz w:val="32"/>
          <w:szCs w:val="32"/>
        </w:rPr>
        <w:t xml:space="preserve">县委 </w:t>
      </w:r>
      <w:r w:rsidR="00E24254" w:rsidRPr="00723A4A">
        <w:rPr>
          <w:rFonts w:ascii="仿宋" w:eastAsia="仿宋" w:hAnsi="仿宋" w:cs="Times New Roman" w:hint="eastAsia"/>
          <w:sz w:val="32"/>
          <w:szCs w:val="32"/>
        </w:rPr>
        <w:t>南澳</w:t>
      </w:r>
      <w:r w:rsidRPr="00723A4A">
        <w:rPr>
          <w:rFonts w:ascii="仿宋" w:eastAsia="仿宋" w:hAnsi="仿宋" w:cs="Times New Roman"/>
          <w:sz w:val="32"/>
          <w:szCs w:val="32"/>
        </w:rPr>
        <w:t>县人民政府关于打赢脱贫攻坚战三年行动的</w:t>
      </w:r>
      <w:r w:rsidR="00E24254" w:rsidRPr="00723A4A">
        <w:rPr>
          <w:rFonts w:ascii="仿宋" w:eastAsia="仿宋" w:hAnsi="仿宋" w:cs="Times New Roman" w:hint="eastAsia"/>
          <w:sz w:val="32"/>
          <w:szCs w:val="32"/>
        </w:rPr>
        <w:t>方案</w:t>
      </w:r>
      <w:r w:rsidRPr="00723A4A">
        <w:rPr>
          <w:rFonts w:ascii="仿宋" w:eastAsia="仿宋" w:hAnsi="仿宋" w:cs="Times New Roman"/>
          <w:sz w:val="32"/>
          <w:szCs w:val="32"/>
        </w:rPr>
        <w:t>》（</w:t>
      </w:r>
      <w:r w:rsidR="00E24254" w:rsidRPr="00723A4A">
        <w:rPr>
          <w:rFonts w:ascii="仿宋" w:eastAsia="仿宋" w:hAnsi="仿宋" w:cs="Times New Roman" w:hint="eastAsia"/>
          <w:sz w:val="32"/>
          <w:szCs w:val="32"/>
        </w:rPr>
        <w:t>南委</w:t>
      </w:r>
      <w:r w:rsidRPr="00723A4A">
        <w:rPr>
          <w:rFonts w:ascii="仿宋" w:eastAsia="仿宋" w:hAnsi="仿宋" w:cs="Times New Roman"/>
          <w:sz w:val="32"/>
          <w:szCs w:val="32"/>
        </w:rPr>
        <w:t>发[2018]2</w:t>
      </w:r>
      <w:r w:rsidR="00E24254" w:rsidRPr="00723A4A">
        <w:rPr>
          <w:rFonts w:ascii="仿宋" w:eastAsia="仿宋" w:hAnsi="仿宋" w:cs="Times New Roman" w:hint="eastAsia"/>
          <w:sz w:val="32"/>
          <w:szCs w:val="32"/>
        </w:rPr>
        <w:t>0</w:t>
      </w:r>
      <w:r w:rsidRPr="00723A4A">
        <w:rPr>
          <w:rFonts w:ascii="仿宋" w:eastAsia="仿宋" w:hAnsi="仿宋" w:cs="Times New Roman"/>
          <w:sz w:val="32"/>
          <w:szCs w:val="32"/>
        </w:rPr>
        <w:t>号，以下简称《脱贫攻坚</w:t>
      </w:r>
      <w:r w:rsidR="00E24254" w:rsidRPr="00723A4A">
        <w:rPr>
          <w:rFonts w:ascii="仿宋" w:eastAsia="仿宋" w:hAnsi="仿宋" w:cs="Times New Roman" w:hint="eastAsia"/>
          <w:sz w:val="32"/>
          <w:szCs w:val="32"/>
        </w:rPr>
        <w:t>三年行动方案</w:t>
      </w:r>
      <w:r w:rsidRPr="00723A4A">
        <w:rPr>
          <w:rFonts w:ascii="仿宋" w:eastAsia="仿宋" w:hAnsi="仿宋" w:cs="Times New Roman"/>
          <w:sz w:val="32"/>
          <w:szCs w:val="32"/>
        </w:rPr>
        <w:t>》）为引领，</w:t>
      </w:r>
      <w:r w:rsidR="00723A4A" w:rsidRPr="00B4643D">
        <w:rPr>
          <w:rFonts w:ascii="仿宋" w:eastAsia="仿宋" w:hAnsi="仿宋" w:hint="eastAsia"/>
          <w:sz w:val="32"/>
          <w:szCs w:val="32"/>
        </w:rPr>
        <w:t>按照中央和省、市政府的统一部署和要求，探索建立我县涉农资金统筹整合长效机制。</w:t>
      </w:r>
      <w:r w:rsidR="00723A4A">
        <w:rPr>
          <w:rFonts w:ascii="仿宋" w:eastAsia="仿宋" w:hAnsi="仿宋" w:hint="eastAsia"/>
          <w:sz w:val="32"/>
          <w:szCs w:val="32"/>
        </w:rPr>
        <w:t>以“</w:t>
      </w:r>
      <w:r w:rsidR="00723A4A" w:rsidRPr="00B4643D">
        <w:rPr>
          <w:rFonts w:ascii="仿宋" w:eastAsia="仿宋" w:hAnsi="仿宋" w:hint="eastAsia"/>
          <w:sz w:val="32"/>
          <w:szCs w:val="32"/>
        </w:rPr>
        <w:t>到</w:t>
      </w:r>
      <w:r w:rsidR="00723A4A" w:rsidRPr="00B4643D">
        <w:rPr>
          <w:rFonts w:ascii="仿宋" w:eastAsia="仿宋" w:hAnsi="仿宋"/>
          <w:sz w:val="32"/>
          <w:szCs w:val="32"/>
        </w:rPr>
        <w:t>2019</w:t>
      </w:r>
      <w:r w:rsidR="00723A4A" w:rsidRPr="00B4643D">
        <w:rPr>
          <w:rFonts w:ascii="仿宋" w:eastAsia="仿宋" w:hAnsi="仿宋" w:hint="eastAsia"/>
          <w:sz w:val="32"/>
          <w:szCs w:val="32"/>
        </w:rPr>
        <w:t>年底，基本实现行业间涉农专项转移支付和涉农基建投资的分类统筹整合</w:t>
      </w:r>
      <w:r w:rsidR="00723A4A">
        <w:rPr>
          <w:rFonts w:ascii="仿宋" w:eastAsia="仿宋" w:hAnsi="仿宋" w:hint="eastAsia"/>
          <w:sz w:val="32"/>
          <w:szCs w:val="32"/>
        </w:rPr>
        <w:t>”为目标</w:t>
      </w:r>
      <w:r w:rsidRPr="007B1B06">
        <w:rPr>
          <w:rFonts w:ascii="仿宋" w:eastAsia="仿宋" w:hAnsi="仿宋" w:cs="Times New Roman"/>
          <w:color w:val="FF0000"/>
          <w:sz w:val="32"/>
          <w:szCs w:val="32"/>
        </w:rPr>
        <w:t>，</w:t>
      </w:r>
      <w:r w:rsidRPr="00723A4A">
        <w:rPr>
          <w:rFonts w:ascii="仿宋" w:eastAsia="仿宋" w:hAnsi="仿宋" w:cs="Times New Roman"/>
          <w:sz w:val="32"/>
          <w:szCs w:val="32"/>
        </w:rPr>
        <w:t>全县加大涉农资金统筹整合力度，明确整合涉农资金支持重点和建设任务，创新农业发展规划与支农政策衔接机制；通过清晰界定整合范围，优化整合方式，拓展整合空间，探索形成财政涉农资金整合新模式；通过乡村振兴战略实施和精准脱贫攻坚，推动政府支农政策体系的进一步优化和完善；通过建立政府主导、部门配合、上下联动的协调机制和投入科学、管理规范、使用高效、运行安全的长效机制，确保如期完成全县乡村振兴战略目标和脱贫攻坚任务。</w:t>
      </w:r>
    </w:p>
    <w:p w:rsidR="00723A4A" w:rsidRDefault="000E7D50" w:rsidP="008C75FE">
      <w:pPr>
        <w:widowControl w:val="0"/>
        <w:adjustRightInd/>
        <w:snapToGrid/>
        <w:spacing w:after="0" w:line="360" w:lineRule="auto"/>
        <w:ind w:firstLineChars="250" w:firstLine="800"/>
        <w:jc w:val="both"/>
        <w:rPr>
          <w:rFonts w:ascii="楷体" w:eastAsia="楷体" w:hAnsi="楷体" w:cs="Times New Roman"/>
          <w:sz w:val="32"/>
          <w:szCs w:val="32"/>
        </w:rPr>
      </w:pPr>
      <w:r w:rsidRPr="00723A4A">
        <w:rPr>
          <w:rFonts w:ascii="楷体" w:eastAsia="楷体" w:hAnsi="楷体" w:cs="Times New Roman"/>
          <w:sz w:val="32"/>
          <w:szCs w:val="32"/>
        </w:rPr>
        <w:t>（三）基本原则。</w:t>
      </w:r>
    </w:p>
    <w:p w:rsidR="00723A4A" w:rsidRDefault="000E7D50" w:rsidP="008C75FE">
      <w:pPr>
        <w:widowControl w:val="0"/>
        <w:adjustRightInd/>
        <w:snapToGrid/>
        <w:spacing w:after="0" w:line="360" w:lineRule="auto"/>
        <w:ind w:firstLineChars="250" w:firstLine="803"/>
        <w:jc w:val="both"/>
        <w:rPr>
          <w:rFonts w:ascii="仿宋" w:eastAsia="仿宋" w:hAnsi="仿宋" w:cs="Times New Roman"/>
          <w:sz w:val="32"/>
          <w:szCs w:val="32"/>
        </w:rPr>
      </w:pPr>
      <w:r w:rsidRPr="00723A4A">
        <w:rPr>
          <w:rFonts w:ascii="仿宋" w:eastAsia="仿宋" w:hAnsi="仿宋" w:cs="Times New Roman"/>
          <w:b/>
          <w:sz w:val="32"/>
          <w:szCs w:val="32"/>
        </w:rPr>
        <w:lastRenderedPageBreak/>
        <w:t>一是坚持规划引领，突出重点。</w:t>
      </w:r>
      <w:r w:rsidRPr="00723A4A">
        <w:rPr>
          <w:rFonts w:ascii="仿宋" w:eastAsia="仿宋" w:hAnsi="仿宋" w:cs="Times New Roman"/>
          <w:sz w:val="32"/>
          <w:szCs w:val="32"/>
        </w:rPr>
        <w:t>根据</w:t>
      </w:r>
      <w:r w:rsidR="00723A4A" w:rsidRPr="00723A4A">
        <w:rPr>
          <w:rFonts w:ascii="仿宋" w:eastAsia="仿宋" w:hAnsi="仿宋" w:cs="Times New Roman"/>
          <w:sz w:val="32"/>
          <w:szCs w:val="32"/>
        </w:rPr>
        <w:t>《</w:t>
      </w:r>
      <w:r w:rsidR="00723A4A" w:rsidRPr="00723A4A">
        <w:rPr>
          <w:rFonts w:ascii="仿宋" w:eastAsia="仿宋" w:hAnsi="仿宋" w:cs="Times New Roman" w:hint="eastAsia"/>
          <w:sz w:val="32"/>
          <w:szCs w:val="32"/>
        </w:rPr>
        <w:t>乡村振兴实施意见</w:t>
      </w:r>
      <w:r w:rsidR="00723A4A" w:rsidRPr="00723A4A">
        <w:rPr>
          <w:rFonts w:ascii="仿宋" w:eastAsia="仿宋" w:hAnsi="仿宋" w:cs="Times New Roman"/>
          <w:sz w:val="32"/>
          <w:szCs w:val="32"/>
        </w:rPr>
        <w:t>》</w:t>
      </w:r>
      <w:r w:rsidRPr="00723A4A">
        <w:rPr>
          <w:rFonts w:ascii="仿宋" w:eastAsia="仿宋" w:hAnsi="仿宋" w:cs="Times New Roman"/>
          <w:sz w:val="32"/>
          <w:szCs w:val="32"/>
        </w:rPr>
        <w:t>和</w:t>
      </w:r>
      <w:r w:rsidR="00723A4A" w:rsidRPr="00723A4A">
        <w:rPr>
          <w:rFonts w:ascii="仿宋" w:eastAsia="仿宋" w:hAnsi="仿宋" w:cs="Times New Roman"/>
          <w:sz w:val="32"/>
          <w:szCs w:val="32"/>
        </w:rPr>
        <w:t>《脱贫攻坚</w:t>
      </w:r>
      <w:r w:rsidR="00723A4A" w:rsidRPr="00723A4A">
        <w:rPr>
          <w:rFonts w:ascii="仿宋" w:eastAsia="仿宋" w:hAnsi="仿宋" w:cs="Times New Roman" w:hint="eastAsia"/>
          <w:sz w:val="32"/>
          <w:szCs w:val="32"/>
        </w:rPr>
        <w:t>三年行动方案</w:t>
      </w:r>
      <w:r w:rsidR="00723A4A" w:rsidRPr="00723A4A">
        <w:rPr>
          <w:rFonts w:ascii="仿宋" w:eastAsia="仿宋" w:hAnsi="仿宋" w:cs="Times New Roman"/>
          <w:sz w:val="32"/>
          <w:szCs w:val="32"/>
        </w:rPr>
        <w:t>》</w:t>
      </w:r>
      <w:r w:rsidRPr="00723A4A">
        <w:rPr>
          <w:rFonts w:ascii="仿宋" w:eastAsia="仿宋" w:hAnsi="仿宋" w:cs="Times New Roman"/>
          <w:sz w:val="32"/>
          <w:szCs w:val="32"/>
        </w:rPr>
        <w:t>统一编制实施方案，以规划统筹项目，以项目统筹资金，引导各类涉农资金集中投向规划区域。</w:t>
      </w:r>
    </w:p>
    <w:p w:rsidR="00DB1D5D" w:rsidRDefault="000E7D50" w:rsidP="008C75FE">
      <w:pPr>
        <w:widowControl w:val="0"/>
        <w:adjustRightInd/>
        <w:snapToGrid/>
        <w:spacing w:after="0" w:line="360" w:lineRule="auto"/>
        <w:ind w:firstLineChars="250" w:firstLine="803"/>
        <w:jc w:val="both"/>
        <w:rPr>
          <w:rFonts w:ascii="仿宋" w:eastAsia="仿宋" w:hAnsi="仿宋" w:cs="Times New Roman"/>
          <w:sz w:val="32"/>
          <w:szCs w:val="32"/>
        </w:rPr>
      </w:pPr>
      <w:r w:rsidRPr="00723A4A">
        <w:rPr>
          <w:rFonts w:ascii="仿宋" w:eastAsia="仿宋" w:hAnsi="仿宋" w:cs="Times New Roman"/>
          <w:b/>
          <w:sz w:val="32"/>
          <w:szCs w:val="32"/>
        </w:rPr>
        <w:t>二是坚持统一</w:t>
      </w:r>
      <w:r w:rsidR="00723A4A" w:rsidRPr="00723A4A">
        <w:rPr>
          <w:rFonts w:ascii="仿宋" w:eastAsia="仿宋" w:hAnsi="仿宋" w:cs="Times New Roman" w:hint="eastAsia"/>
          <w:b/>
          <w:sz w:val="32"/>
          <w:szCs w:val="32"/>
        </w:rPr>
        <w:t>谋划</w:t>
      </w:r>
      <w:r w:rsidRPr="00723A4A">
        <w:rPr>
          <w:rFonts w:ascii="仿宋" w:eastAsia="仿宋" w:hAnsi="仿宋" w:cs="Times New Roman"/>
          <w:b/>
          <w:sz w:val="32"/>
          <w:szCs w:val="32"/>
        </w:rPr>
        <w:t>，统一方向。</w:t>
      </w:r>
      <w:r w:rsidRPr="00DB1D5D">
        <w:rPr>
          <w:rFonts w:ascii="仿宋" w:eastAsia="仿宋" w:hAnsi="仿宋" w:cs="Times New Roman"/>
          <w:sz w:val="32"/>
          <w:szCs w:val="32"/>
        </w:rPr>
        <w:t>聚焦</w:t>
      </w:r>
      <w:r w:rsidR="00723A4A" w:rsidRPr="00DB1D5D">
        <w:rPr>
          <w:rFonts w:ascii="仿宋" w:eastAsia="仿宋" w:hAnsi="仿宋" w:cs="Times New Roman"/>
          <w:sz w:val="32"/>
          <w:szCs w:val="32"/>
        </w:rPr>
        <w:t>《</w:t>
      </w:r>
      <w:r w:rsidR="00723A4A" w:rsidRPr="00DB1D5D">
        <w:rPr>
          <w:rFonts w:ascii="仿宋" w:eastAsia="仿宋" w:hAnsi="仿宋" w:cs="Times New Roman" w:hint="eastAsia"/>
          <w:sz w:val="32"/>
          <w:szCs w:val="32"/>
        </w:rPr>
        <w:t>乡村振兴实施意见</w:t>
      </w:r>
      <w:r w:rsidR="00723A4A" w:rsidRPr="00DB1D5D">
        <w:rPr>
          <w:rFonts w:ascii="仿宋" w:eastAsia="仿宋" w:hAnsi="仿宋" w:cs="Times New Roman"/>
          <w:sz w:val="32"/>
          <w:szCs w:val="32"/>
        </w:rPr>
        <w:t>》和《脱贫攻坚</w:t>
      </w:r>
      <w:r w:rsidR="00723A4A" w:rsidRPr="00DB1D5D">
        <w:rPr>
          <w:rFonts w:ascii="仿宋" w:eastAsia="仿宋" w:hAnsi="仿宋" w:cs="Times New Roman" w:hint="eastAsia"/>
          <w:sz w:val="32"/>
          <w:szCs w:val="32"/>
        </w:rPr>
        <w:t>三年行动方案</w:t>
      </w:r>
      <w:r w:rsidR="00723A4A" w:rsidRPr="00DB1D5D">
        <w:rPr>
          <w:rFonts w:ascii="仿宋" w:eastAsia="仿宋" w:hAnsi="仿宋" w:cs="Times New Roman"/>
          <w:sz w:val="32"/>
          <w:szCs w:val="32"/>
        </w:rPr>
        <w:t>》</w:t>
      </w:r>
      <w:r w:rsidRPr="00DB1D5D">
        <w:rPr>
          <w:rFonts w:ascii="仿宋" w:eastAsia="仿宋" w:hAnsi="仿宋" w:cs="Times New Roman"/>
          <w:sz w:val="32"/>
          <w:szCs w:val="32"/>
        </w:rPr>
        <w:t>确定的目标任务，按照上级确定的涉农资金统筹使用原则，明确</w:t>
      </w:r>
      <w:r w:rsidR="00DB1D5D">
        <w:rPr>
          <w:rFonts w:ascii="仿宋" w:eastAsia="仿宋" w:hAnsi="仿宋" w:cs="Times New Roman" w:hint="eastAsia"/>
          <w:sz w:val="32"/>
          <w:szCs w:val="32"/>
        </w:rPr>
        <w:t>任务清单、</w:t>
      </w:r>
      <w:r w:rsidRPr="00DB1D5D">
        <w:rPr>
          <w:rFonts w:ascii="仿宋" w:eastAsia="仿宋" w:hAnsi="仿宋" w:cs="Times New Roman"/>
          <w:sz w:val="32"/>
          <w:szCs w:val="32"/>
        </w:rPr>
        <w:t>支持方向、建设标准、绩效目标。</w:t>
      </w:r>
    </w:p>
    <w:p w:rsidR="00DB1D5D" w:rsidRPr="00DB1D5D" w:rsidRDefault="000E7D50" w:rsidP="008C75FE">
      <w:pPr>
        <w:widowControl w:val="0"/>
        <w:adjustRightInd/>
        <w:snapToGrid/>
        <w:spacing w:after="0" w:line="360" w:lineRule="auto"/>
        <w:ind w:firstLineChars="250" w:firstLine="803"/>
        <w:jc w:val="both"/>
        <w:rPr>
          <w:rFonts w:ascii="仿宋" w:eastAsia="仿宋" w:hAnsi="仿宋" w:cs="Times New Roman"/>
          <w:sz w:val="32"/>
          <w:szCs w:val="32"/>
        </w:rPr>
      </w:pPr>
      <w:r w:rsidRPr="00DB1D5D">
        <w:rPr>
          <w:rFonts w:ascii="仿宋" w:eastAsia="仿宋" w:hAnsi="仿宋" w:cs="Times New Roman"/>
          <w:b/>
          <w:sz w:val="32"/>
          <w:szCs w:val="32"/>
        </w:rPr>
        <w:t>三是坚持上下联动，目标不变。</w:t>
      </w:r>
      <w:r w:rsidRPr="00DB1D5D">
        <w:rPr>
          <w:rFonts w:ascii="仿宋" w:eastAsia="仿宋" w:hAnsi="仿宋" w:cs="Times New Roman"/>
          <w:sz w:val="32"/>
          <w:szCs w:val="32"/>
        </w:rPr>
        <w:t>依照全县“一盘棋”的总体思路，加大县级涉农资金统筹整合力度，捆绑上级</w:t>
      </w:r>
      <w:r w:rsidR="00152E9F" w:rsidRPr="00DB1D5D">
        <w:rPr>
          <w:rFonts w:ascii="仿宋" w:eastAsia="仿宋" w:hAnsi="仿宋" w:cs="Times New Roman" w:hint="eastAsia"/>
          <w:sz w:val="32"/>
          <w:szCs w:val="32"/>
        </w:rPr>
        <w:t>转移支付</w:t>
      </w:r>
      <w:r w:rsidRPr="00DB1D5D">
        <w:rPr>
          <w:rFonts w:ascii="仿宋" w:eastAsia="仿宋" w:hAnsi="仿宋" w:cs="Times New Roman"/>
          <w:sz w:val="32"/>
          <w:szCs w:val="32"/>
        </w:rPr>
        <w:t>下达涉农资金，集中实施符合乡村振兴战略规划、多行业融合、集中连片建设的项目。</w:t>
      </w:r>
    </w:p>
    <w:p w:rsidR="000E7D50" w:rsidRPr="00DB1D5D" w:rsidRDefault="000E7D50" w:rsidP="008C75FE">
      <w:pPr>
        <w:widowControl w:val="0"/>
        <w:adjustRightInd/>
        <w:snapToGrid/>
        <w:spacing w:after="0" w:line="360" w:lineRule="auto"/>
        <w:ind w:firstLineChars="250" w:firstLine="803"/>
        <w:jc w:val="both"/>
        <w:rPr>
          <w:rFonts w:ascii="仿宋" w:eastAsia="仿宋" w:hAnsi="仿宋" w:cs="Times New Roman"/>
          <w:sz w:val="32"/>
          <w:szCs w:val="32"/>
        </w:rPr>
      </w:pPr>
      <w:r w:rsidRPr="00DB1D5D">
        <w:rPr>
          <w:rFonts w:ascii="仿宋" w:eastAsia="仿宋" w:hAnsi="仿宋" w:cs="Times New Roman"/>
          <w:b/>
          <w:sz w:val="32"/>
          <w:szCs w:val="32"/>
        </w:rPr>
        <w:t>四是坚持结果评价，效率为先。</w:t>
      </w:r>
      <w:r w:rsidRPr="00DB1D5D">
        <w:rPr>
          <w:rFonts w:ascii="仿宋" w:eastAsia="仿宋" w:hAnsi="仿宋" w:cs="Times New Roman"/>
          <w:sz w:val="32"/>
          <w:szCs w:val="32"/>
        </w:rPr>
        <w:t>按照上级对项目管理权限下放的有关要求，县级自身要管好用好涉农资金统筹整合的自主权。遵照上级</w:t>
      </w:r>
      <w:r w:rsidR="00152E9F" w:rsidRPr="00DB1D5D">
        <w:rPr>
          <w:rFonts w:ascii="仿宋" w:eastAsia="仿宋" w:hAnsi="仿宋" w:cs="Times New Roman" w:hint="eastAsia"/>
          <w:sz w:val="32"/>
          <w:szCs w:val="32"/>
        </w:rPr>
        <w:t>任务清单及</w:t>
      </w:r>
      <w:r w:rsidRPr="00DB1D5D">
        <w:rPr>
          <w:rFonts w:ascii="仿宋" w:eastAsia="仿宋" w:hAnsi="仿宋" w:cs="Times New Roman"/>
          <w:sz w:val="32"/>
          <w:szCs w:val="32"/>
        </w:rPr>
        <w:t>项目资金绩效评价要求，在县委</w:t>
      </w:r>
      <w:r w:rsidR="00152E9F" w:rsidRPr="00DB1D5D">
        <w:rPr>
          <w:rFonts w:ascii="仿宋" w:eastAsia="仿宋" w:hAnsi="仿宋" w:cs="Times New Roman" w:hint="eastAsia"/>
          <w:sz w:val="32"/>
          <w:szCs w:val="32"/>
        </w:rPr>
        <w:t>、县政府</w:t>
      </w:r>
      <w:r w:rsidRPr="00DB1D5D">
        <w:rPr>
          <w:rFonts w:ascii="仿宋" w:eastAsia="仿宋" w:hAnsi="仿宋" w:cs="Times New Roman"/>
          <w:sz w:val="32"/>
          <w:szCs w:val="32"/>
        </w:rPr>
        <w:t>的统一领导下，责任单位联动做好项目资金的绩效自评，</w:t>
      </w:r>
      <w:r w:rsidR="00152E9F" w:rsidRPr="00DB1D5D">
        <w:rPr>
          <w:rFonts w:ascii="仿宋" w:eastAsia="仿宋" w:hAnsi="仿宋" w:cs="Times New Roman" w:hint="eastAsia"/>
          <w:sz w:val="32"/>
          <w:szCs w:val="32"/>
        </w:rPr>
        <w:t>完成上级约束性任务</w:t>
      </w:r>
      <w:r w:rsidRPr="00DB1D5D">
        <w:rPr>
          <w:rFonts w:ascii="仿宋" w:eastAsia="仿宋" w:hAnsi="仿宋" w:cs="Times New Roman"/>
          <w:sz w:val="32"/>
          <w:szCs w:val="32"/>
        </w:rPr>
        <w:t>。</w:t>
      </w:r>
    </w:p>
    <w:p w:rsidR="000E7D50" w:rsidRPr="00DB1D5D" w:rsidRDefault="000E7D50" w:rsidP="008C75FE">
      <w:pPr>
        <w:widowControl w:val="0"/>
        <w:adjustRightInd/>
        <w:snapToGrid/>
        <w:spacing w:after="0" w:line="360" w:lineRule="auto"/>
        <w:jc w:val="both"/>
        <w:rPr>
          <w:rFonts w:ascii="黑体" w:eastAsia="黑体" w:hAnsi="黑体" w:cs="Times New Roman"/>
          <w:sz w:val="32"/>
          <w:szCs w:val="32"/>
        </w:rPr>
      </w:pPr>
      <w:r w:rsidRPr="00DB1D5D">
        <w:rPr>
          <w:rFonts w:ascii="黑体" w:eastAsia="黑体" w:hAnsi="黑体" w:cs="Times New Roman"/>
          <w:sz w:val="32"/>
          <w:szCs w:val="32"/>
        </w:rPr>
        <w:t>二、资金整合范围及规模</w:t>
      </w:r>
    </w:p>
    <w:p w:rsidR="000E7D50" w:rsidRPr="00FB1C38" w:rsidRDefault="000E7D50" w:rsidP="008C75FE">
      <w:pPr>
        <w:widowControl w:val="0"/>
        <w:adjustRightInd/>
        <w:snapToGrid/>
        <w:spacing w:after="0" w:line="360" w:lineRule="auto"/>
        <w:jc w:val="both"/>
        <w:rPr>
          <w:rFonts w:ascii="仿宋" w:eastAsia="仿宋" w:hAnsi="仿宋" w:cs="Times New Roman"/>
          <w:sz w:val="32"/>
          <w:szCs w:val="32"/>
        </w:rPr>
      </w:pPr>
      <w:r w:rsidRPr="000E7D50">
        <w:rPr>
          <w:rFonts w:ascii="宋体" w:eastAsia="宋体" w:hAnsi="宋体" w:cs="宋体" w:hint="eastAsia"/>
          <w:sz w:val="32"/>
          <w:szCs w:val="32"/>
        </w:rPr>
        <w:t> </w:t>
      </w:r>
      <w:r w:rsidR="00FB1C38">
        <w:rPr>
          <w:rFonts w:ascii="宋体" w:eastAsia="宋体" w:hAnsi="宋体" w:cs="宋体" w:hint="eastAsia"/>
          <w:sz w:val="32"/>
          <w:szCs w:val="32"/>
        </w:rPr>
        <w:t xml:space="preserve"> </w:t>
      </w:r>
      <w:r w:rsidRPr="00DB1D5D">
        <w:rPr>
          <w:rFonts w:ascii="楷体" w:eastAsia="楷体" w:hAnsi="楷体" w:cs="Times New Roman"/>
          <w:sz w:val="32"/>
          <w:szCs w:val="32"/>
        </w:rPr>
        <w:t>（一）统筹整合资金范围。</w:t>
      </w:r>
      <w:r w:rsidRPr="00DB1D5D">
        <w:rPr>
          <w:rFonts w:ascii="仿宋" w:eastAsia="仿宋" w:hAnsi="仿宋" w:cs="Times New Roman"/>
          <w:sz w:val="32"/>
          <w:szCs w:val="32"/>
        </w:rPr>
        <w:t>纳入统筹整合使用的涉农资金范围是各级财政安排用于 “三农”部分，主要包括：</w:t>
      </w:r>
      <w:r w:rsidR="00DB1D5D" w:rsidRPr="00FB1C38">
        <w:rPr>
          <w:rFonts w:ascii="仿宋" w:eastAsia="仿宋" w:hAnsi="仿宋" w:cs="Times New Roman" w:hint="eastAsia"/>
          <w:sz w:val="32"/>
          <w:szCs w:val="32"/>
        </w:rPr>
        <w:t>涉农统筹整合资金</w:t>
      </w:r>
      <w:r w:rsidRPr="00FB1C38">
        <w:rPr>
          <w:rFonts w:ascii="仿宋" w:eastAsia="仿宋" w:hAnsi="仿宋" w:cs="Times New Roman"/>
          <w:sz w:val="32"/>
          <w:szCs w:val="32"/>
        </w:rPr>
        <w:t>、</w:t>
      </w:r>
      <w:r w:rsidR="004452C1" w:rsidRPr="00FB1C38">
        <w:rPr>
          <w:rFonts w:ascii="仿宋" w:eastAsia="仿宋" w:hAnsi="仿宋" w:cs="Times New Roman" w:hint="eastAsia"/>
          <w:sz w:val="32"/>
          <w:szCs w:val="32"/>
        </w:rPr>
        <w:t>农业、林业、</w:t>
      </w:r>
      <w:r w:rsidRPr="00FB1C38">
        <w:rPr>
          <w:rFonts w:ascii="仿宋" w:eastAsia="仿宋" w:hAnsi="仿宋" w:cs="Times New Roman"/>
          <w:sz w:val="32"/>
          <w:szCs w:val="32"/>
        </w:rPr>
        <w:t>扶贫</w:t>
      </w:r>
      <w:r w:rsidR="004452C1" w:rsidRPr="00FB1C38">
        <w:rPr>
          <w:rFonts w:ascii="仿宋" w:eastAsia="仿宋" w:hAnsi="仿宋" w:cs="Times New Roman" w:hint="eastAsia"/>
          <w:sz w:val="32"/>
          <w:szCs w:val="32"/>
        </w:rPr>
        <w:t>、防灾减灾救灾</w:t>
      </w:r>
      <w:r w:rsidRPr="00FB1C38">
        <w:rPr>
          <w:rFonts w:ascii="仿宋" w:eastAsia="仿宋" w:hAnsi="仿宋" w:cs="Times New Roman"/>
          <w:sz w:val="32"/>
          <w:szCs w:val="32"/>
        </w:rPr>
        <w:t>等</w:t>
      </w:r>
      <w:r w:rsidR="004452C1" w:rsidRPr="00FB1C38">
        <w:rPr>
          <w:rFonts w:ascii="仿宋" w:eastAsia="仿宋" w:hAnsi="仿宋" w:cs="Times New Roman" w:hint="eastAsia"/>
          <w:sz w:val="32"/>
          <w:szCs w:val="32"/>
        </w:rPr>
        <w:t>41</w:t>
      </w:r>
      <w:r w:rsidRPr="00FB1C38">
        <w:rPr>
          <w:rFonts w:ascii="仿宋" w:eastAsia="仿宋" w:hAnsi="仿宋" w:cs="Times New Roman"/>
          <w:sz w:val="32"/>
          <w:szCs w:val="32"/>
        </w:rPr>
        <w:t>项涉农资金。不纳入整合范围的包括：耕地地力保护补贴、</w:t>
      </w:r>
      <w:r w:rsidRPr="00FB1C38">
        <w:rPr>
          <w:rFonts w:ascii="仿宋" w:eastAsia="仿宋" w:hAnsi="仿宋" w:cs="Times New Roman"/>
          <w:sz w:val="32"/>
          <w:szCs w:val="32"/>
        </w:rPr>
        <w:lastRenderedPageBreak/>
        <w:t>农机购置补贴、</w:t>
      </w:r>
      <w:r w:rsidR="00FB1C38" w:rsidRPr="00FB1C38">
        <w:rPr>
          <w:rFonts w:ascii="仿宋" w:eastAsia="仿宋" w:hAnsi="仿宋" w:cs="Times New Roman" w:hint="eastAsia"/>
          <w:sz w:val="32"/>
          <w:szCs w:val="32"/>
        </w:rPr>
        <w:t>财政专职护林员补助、欠发达地区村务监督委员会成员省级补助，</w:t>
      </w:r>
      <w:r w:rsidR="00FB1C38" w:rsidRPr="00FB1C38">
        <w:rPr>
          <w:rFonts w:ascii="仿宋" w:eastAsia="仿宋" w:hAnsi="仿宋" w:cs="Times New Roman"/>
          <w:sz w:val="32"/>
          <w:szCs w:val="32"/>
        </w:rPr>
        <w:t>重大动物疫病强制免疫疫苗补助</w:t>
      </w:r>
      <w:r w:rsidRPr="00FB1C38">
        <w:rPr>
          <w:rFonts w:ascii="仿宋" w:eastAsia="仿宋" w:hAnsi="仿宋" w:cs="Times New Roman"/>
          <w:sz w:val="32"/>
          <w:szCs w:val="32"/>
        </w:rPr>
        <w:t>，以及部分</w:t>
      </w:r>
      <w:r w:rsidR="00FB1C38" w:rsidRPr="00FB1C38">
        <w:rPr>
          <w:rFonts w:ascii="仿宋" w:eastAsia="仿宋" w:hAnsi="仿宋" w:cs="Times New Roman" w:hint="eastAsia"/>
          <w:sz w:val="32"/>
          <w:szCs w:val="32"/>
        </w:rPr>
        <w:t>延续之前年度建设</w:t>
      </w:r>
      <w:r w:rsidR="00FA1E33">
        <w:rPr>
          <w:rFonts w:ascii="仿宋" w:eastAsia="仿宋" w:hAnsi="仿宋" w:cs="Times New Roman" w:hint="eastAsia"/>
          <w:sz w:val="32"/>
          <w:szCs w:val="32"/>
        </w:rPr>
        <w:t>项目</w:t>
      </w:r>
      <w:r w:rsidR="00FB1C38" w:rsidRPr="00FB1C38">
        <w:rPr>
          <w:rFonts w:ascii="仿宋" w:eastAsia="仿宋" w:hAnsi="仿宋" w:cs="Times New Roman" w:hint="eastAsia"/>
          <w:sz w:val="32"/>
          <w:szCs w:val="32"/>
        </w:rPr>
        <w:t>、工作经费性质</w:t>
      </w:r>
      <w:r w:rsidRPr="00FB1C38">
        <w:rPr>
          <w:rFonts w:ascii="仿宋" w:eastAsia="仿宋" w:hAnsi="仿宋" w:cs="Times New Roman"/>
          <w:sz w:val="32"/>
          <w:szCs w:val="32"/>
        </w:rPr>
        <w:t>和实行项目管理的资金。鉴于教育、医疗卫生、社会保障等方面的资金已实行城乡一体化管理，不纳入整合范围。</w:t>
      </w:r>
      <w:r w:rsidRPr="007B1B06">
        <w:rPr>
          <w:rFonts w:ascii="宋体" w:eastAsia="宋体" w:hAnsi="宋体" w:cs="宋体" w:hint="eastAsia"/>
          <w:color w:val="FF0000"/>
          <w:sz w:val="32"/>
          <w:szCs w:val="32"/>
        </w:rPr>
        <w:t> </w:t>
      </w:r>
    </w:p>
    <w:p w:rsidR="00D20F5E" w:rsidRDefault="000E7D50"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FB1C38">
        <w:rPr>
          <w:rFonts w:ascii="楷体" w:eastAsia="楷体" w:hAnsi="楷体" w:cs="Times New Roman"/>
          <w:sz w:val="32"/>
          <w:szCs w:val="32"/>
        </w:rPr>
        <w:t>（二）统筹整合资金额度。</w:t>
      </w:r>
      <w:r w:rsidRPr="000E7D50">
        <w:rPr>
          <w:rFonts w:ascii="仿宋" w:eastAsia="仿宋" w:hAnsi="仿宋" w:cs="Times New Roman"/>
          <w:sz w:val="32"/>
          <w:szCs w:val="32"/>
        </w:rPr>
        <w:t>根据</w:t>
      </w:r>
      <w:r w:rsidR="00FA1E33">
        <w:rPr>
          <w:rFonts w:ascii="仿宋" w:eastAsia="仿宋" w:hAnsi="仿宋" w:cs="Times New Roman" w:hint="eastAsia"/>
          <w:sz w:val="32"/>
          <w:szCs w:val="32"/>
        </w:rPr>
        <w:t>中央、省、市下达我县涉农统筹资金有关</w:t>
      </w:r>
      <w:r w:rsidRPr="000E7D50">
        <w:rPr>
          <w:rFonts w:ascii="仿宋" w:eastAsia="仿宋" w:hAnsi="仿宋" w:cs="Times New Roman"/>
          <w:sz w:val="32"/>
          <w:szCs w:val="32"/>
        </w:rPr>
        <w:t>文件，</w:t>
      </w:r>
      <w:r w:rsidR="00FA1E33">
        <w:rPr>
          <w:rFonts w:ascii="仿宋" w:eastAsia="仿宋" w:hAnsi="仿宋" w:cs="Times New Roman" w:hint="eastAsia"/>
          <w:sz w:val="32"/>
          <w:szCs w:val="32"/>
        </w:rPr>
        <w:t>按</w:t>
      </w:r>
      <w:r w:rsidR="00AB03DE">
        <w:rPr>
          <w:rFonts w:ascii="仿宋" w:eastAsia="仿宋" w:hAnsi="仿宋" w:cs="Times New Roman" w:hint="eastAsia"/>
          <w:sz w:val="32"/>
          <w:szCs w:val="32"/>
        </w:rPr>
        <w:t>“应整尽整、能整尽整”</w:t>
      </w:r>
      <w:r w:rsidR="00FA1E33">
        <w:rPr>
          <w:rFonts w:ascii="仿宋" w:eastAsia="仿宋" w:hAnsi="仿宋" w:cs="Times New Roman" w:hint="eastAsia"/>
          <w:sz w:val="32"/>
          <w:szCs w:val="32"/>
        </w:rPr>
        <w:t>的</w:t>
      </w:r>
      <w:r w:rsidR="00FA1E33" w:rsidRPr="00DB1D5D">
        <w:rPr>
          <w:rFonts w:ascii="仿宋" w:eastAsia="仿宋" w:hAnsi="仿宋" w:cs="Times New Roman"/>
          <w:sz w:val="32"/>
          <w:szCs w:val="32"/>
        </w:rPr>
        <w:t>原则</w:t>
      </w:r>
      <w:r w:rsidR="00FA1E33">
        <w:rPr>
          <w:rFonts w:ascii="仿宋" w:eastAsia="仿宋" w:hAnsi="仿宋" w:cs="Times New Roman" w:hint="eastAsia"/>
          <w:sz w:val="32"/>
          <w:szCs w:val="32"/>
        </w:rPr>
        <w:t>，</w:t>
      </w:r>
      <w:r w:rsidRPr="000E7D50">
        <w:rPr>
          <w:rFonts w:ascii="仿宋" w:eastAsia="仿宋" w:hAnsi="仿宋" w:cs="Times New Roman"/>
          <w:sz w:val="32"/>
          <w:szCs w:val="32"/>
        </w:rPr>
        <w:t>截止2019年</w:t>
      </w:r>
      <w:r w:rsidR="00FA1E33">
        <w:rPr>
          <w:rFonts w:ascii="仿宋" w:eastAsia="仿宋" w:hAnsi="仿宋" w:cs="Times New Roman" w:hint="eastAsia"/>
          <w:sz w:val="32"/>
          <w:szCs w:val="32"/>
        </w:rPr>
        <w:t>5</w:t>
      </w:r>
      <w:r w:rsidRPr="000E7D50">
        <w:rPr>
          <w:rFonts w:ascii="仿宋" w:eastAsia="仿宋" w:hAnsi="仿宋" w:cs="Times New Roman"/>
          <w:sz w:val="32"/>
          <w:szCs w:val="32"/>
        </w:rPr>
        <w:t>月</w:t>
      </w:r>
      <w:r w:rsidR="00FA1E33">
        <w:rPr>
          <w:rFonts w:ascii="仿宋" w:eastAsia="仿宋" w:hAnsi="仿宋" w:cs="Times New Roman" w:hint="eastAsia"/>
          <w:sz w:val="32"/>
          <w:szCs w:val="32"/>
        </w:rPr>
        <w:t>28</w:t>
      </w:r>
      <w:r w:rsidRPr="000E7D50">
        <w:rPr>
          <w:rFonts w:ascii="仿宋" w:eastAsia="仿宋" w:hAnsi="仿宋" w:cs="Times New Roman"/>
          <w:sz w:val="32"/>
          <w:szCs w:val="32"/>
        </w:rPr>
        <w:t>日</w:t>
      </w:r>
      <w:r w:rsidR="00FA1E33">
        <w:rPr>
          <w:rFonts w:ascii="仿宋" w:eastAsia="仿宋" w:hAnsi="仿宋" w:cs="Times New Roman" w:hint="eastAsia"/>
          <w:sz w:val="32"/>
          <w:szCs w:val="32"/>
        </w:rPr>
        <w:t>纳入2019年度</w:t>
      </w:r>
      <w:r w:rsidR="00246E8D">
        <w:rPr>
          <w:rFonts w:ascii="仿宋" w:eastAsia="仿宋" w:hAnsi="仿宋" w:cs="Times New Roman" w:hint="eastAsia"/>
          <w:sz w:val="32"/>
          <w:szCs w:val="32"/>
        </w:rPr>
        <w:t>涉农</w:t>
      </w:r>
      <w:r w:rsidR="00FA1E33">
        <w:rPr>
          <w:rFonts w:ascii="仿宋" w:eastAsia="仿宋" w:hAnsi="仿宋" w:cs="Times New Roman" w:hint="eastAsia"/>
          <w:sz w:val="32"/>
          <w:szCs w:val="32"/>
        </w:rPr>
        <w:t>统筹整合</w:t>
      </w:r>
      <w:r w:rsidRPr="000E7D50">
        <w:rPr>
          <w:rFonts w:ascii="仿宋" w:eastAsia="仿宋" w:hAnsi="仿宋" w:cs="Times New Roman"/>
          <w:sz w:val="32"/>
          <w:szCs w:val="32"/>
        </w:rPr>
        <w:t>资金</w:t>
      </w:r>
      <w:r w:rsidR="00246E8D">
        <w:rPr>
          <w:rFonts w:ascii="仿宋" w:eastAsia="仿宋" w:hAnsi="仿宋" w:cs="Times New Roman" w:hint="eastAsia"/>
          <w:sz w:val="32"/>
          <w:szCs w:val="32"/>
        </w:rPr>
        <w:t>共计9641.64</w:t>
      </w:r>
      <w:r w:rsidRPr="000E7D50">
        <w:rPr>
          <w:rFonts w:ascii="仿宋" w:eastAsia="仿宋" w:hAnsi="仿宋" w:cs="Times New Roman"/>
          <w:sz w:val="32"/>
          <w:szCs w:val="32"/>
        </w:rPr>
        <w:t>万元</w:t>
      </w:r>
      <w:r w:rsidR="00246E8D">
        <w:rPr>
          <w:rFonts w:ascii="仿宋" w:eastAsia="仿宋" w:hAnsi="仿宋" w:cs="Times New Roman" w:hint="eastAsia"/>
          <w:sz w:val="32"/>
          <w:szCs w:val="32"/>
        </w:rPr>
        <w:t>，其中：</w:t>
      </w:r>
      <w:r w:rsidR="00D20F5E">
        <w:rPr>
          <w:rFonts w:ascii="仿宋" w:eastAsia="仿宋" w:hAnsi="仿宋" w:cs="Times New Roman" w:hint="eastAsia"/>
          <w:sz w:val="32"/>
          <w:szCs w:val="32"/>
        </w:rPr>
        <w:t>中央</w:t>
      </w:r>
      <w:r w:rsidR="00AB03DE">
        <w:rPr>
          <w:rFonts w:ascii="仿宋" w:eastAsia="仿宋" w:hAnsi="仿宋" w:cs="Times New Roman" w:hint="eastAsia"/>
          <w:sz w:val="32"/>
          <w:szCs w:val="32"/>
        </w:rPr>
        <w:t>资金418.99万元、</w:t>
      </w:r>
      <w:r w:rsidR="00D20F5E">
        <w:rPr>
          <w:rFonts w:ascii="仿宋" w:eastAsia="仿宋" w:hAnsi="仿宋" w:cs="Times New Roman" w:hint="eastAsia"/>
          <w:sz w:val="32"/>
          <w:szCs w:val="32"/>
        </w:rPr>
        <w:t>省级资金</w:t>
      </w:r>
      <w:r w:rsidR="00AB03DE">
        <w:rPr>
          <w:rFonts w:ascii="仿宋" w:eastAsia="仿宋" w:hAnsi="仿宋" w:cs="Times New Roman" w:hint="eastAsia"/>
          <w:sz w:val="32"/>
          <w:szCs w:val="32"/>
        </w:rPr>
        <w:t>7416.34</w:t>
      </w:r>
      <w:r w:rsidR="00D20F5E">
        <w:rPr>
          <w:rFonts w:ascii="仿宋" w:eastAsia="仿宋" w:hAnsi="仿宋" w:cs="Times New Roman" w:hint="eastAsia"/>
          <w:sz w:val="32"/>
          <w:szCs w:val="32"/>
        </w:rPr>
        <w:t>万元、市级资金</w:t>
      </w:r>
      <w:r w:rsidR="00AB03DE">
        <w:rPr>
          <w:rFonts w:ascii="仿宋" w:eastAsia="仿宋" w:hAnsi="仿宋" w:cs="Times New Roman" w:hint="eastAsia"/>
          <w:sz w:val="32"/>
          <w:szCs w:val="32"/>
        </w:rPr>
        <w:t>1475.31</w:t>
      </w:r>
      <w:r w:rsidR="00D20F5E">
        <w:rPr>
          <w:rFonts w:ascii="仿宋" w:eastAsia="仿宋" w:hAnsi="仿宋" w:cs="Times New Roman" w:hint="eastAsia"/>
          <w:sz w:val="32"/>
          <w:szCs w:val="32"/>
        </w:rPr>
        <w:t>万元、县级资金331万元</w:t>
      </w:r>
      <w:r w:rsidR="00AB03DE">
        <w:rPr>
          <w:rFonts w:ascii="仿宋" w:eastAsia="仿宋" w:hAnsi="仿宋" w:cs="Times New Roman" w:hint="eastAsia"/>
          <w:sz w:val="32"/>
          <w:szCs w:val="32"/>
        </w:rPr>
        <w:t>。</w:t>
      </w:r>
    </w:p>
    <w:p w:rsidR="000E7D50" w:rsidRPr="00246E8D" w:rsidRDefault="000E7D50" w:rsidP="008C75FE">
      <w:pPr>
        <w:widowControl w:val="0"/>
        <w:adjustRightInd/>
        <w:snapToGrid/>
        <w:spacing w:after="0" w:line="360" w:lineRule="auto"/>
        <w:jc w:val="both"/>
        <w:rPr>
          <w:rFonts w:ascii="黑体" w:eastAsia="黑体" w:hAnsi="黑体" w:cs="Times New Roman"/>
          <w:sz w:val="32"/>
          <w:szCs w:val="32"/>
        </w:rPr>
      </w:pPr>
      <w:r w:rsidRPr="00246E8D">
        <w:rPr>
          <w:rFonts w:ascii="黑体" w:eastAsia="黑体" w:hAnsi="黑体" w:cs="Times New Roman"/>
          <w:sz w:val="32"/>
          <w:szCs w:val="32"/>
        </w:rPr>
        <w:t>三、项目实施计划</w:t>
      </w:r>
    </w:p>
    <w:p w:rsidR="003E2FCE" w:rsidRDefault="00246E8D"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8C75FE">
        <w:rPr>
          <w:rFonts w:ascii="楷体" w:eastAsia="楷体" w:hAnsi="楷体" w:cs="Times New Roman" w:hint="eastAsia"/>
          <w:sz w:val="32"/>
          <w:szCs w:val="32"/>
        </w:rPr>
        <w:t>（一）农业生产发展类</w:t>
      </w:r>
      <w:r w:rsidR="00D20F5E" w:rsidRPr="008C75FE">
        <w:rPr>
          <w:rFonts w:ascii="楷体" w:eastAsia="楷体" w:hAnsi="楷体" w:cs="Times New Roman" w:hint="eastAsia"/>
          <w:sz w:val="32"/>
          <w:szCs w:val="32"/>
        </w:rPr>
        <w:t>：</w:t>
      </w:r>
      <w:r w:rsidR="00AB03DE">
        <w:rPr>
          <w:rFonts w:ascii="仿宋" w:eastAsia="仿宋" w:hAnsi="仿宋" w:cs="Times New Roman" w:hint="eastAsia"/>
          <w:sz w:val="32"/>
          <w:szCs w:val="32"/>
        </w:rPr>
        <w:t>约束性任务</w:t>
      </w:r>
      <w:r w:rsidR="00D20F5E" w:rsidRPr="000E7D50">
        <w:rPr>
          <w:rFonts w:ascii="仿宋" w:eastAsia="仿宋" w:hAnsi="仿宋" w:cs="Times New Roman"/>
          <w:sz w:val="32"/>
          <w:szCs w:val="32"/>
        </w:rPr>
        <w:t>资金</w:t>
      </w:r>
      <w:r w:rsidR="000B3B73">
        <w:rPr>
          <w:rFonts w:ascii="仿宋" w:eastAsia="仿宋" w:hAnsi="仿宋" w:cs="Times New Roman" w:hint="eastAsia"/>
          <w:sz w:val="32"/>
          <w:szCs w:val="32"/>
        </w:rPr>
        <w:t>195</w:t>
      </w:r>
      <w:r w:rsidR="00D20F5E" w:rsidRPr="000E7D50">
        <w:rPr>
          <w:rFonts w:ascii="仿宋" w:eastAsia="仿宋" w:hAnsi="仿宋" w:cs="Times New Roman"/>
          <w:sz w:val="32"/>
          <w:szCs w:val="32"/>
        </w:rPr>
        <w:t>万元，县自主统筹资金安排</w:t>
      </w:r>
      <w:r w:rsidR="00F914A9">
        <w:rPr>
          <w:rFonts w:ascii="仿宋" w:eastAsia="仿宋" w:hAnsi="仿宋" w:cs="Times New Roman" w:hint="eastAsia"/>
          <w:sz w:val="32"/>
          <w:szCs w:val="32"/>
        </w:rPr>
        <w:t>518</w:t>
      </w:r>
      <w:r w:rsidR="000B3B73">
        <w:rPr>
          <w:rFonts w:ascii="仿宋" w:eastAsia="仿宋" w:hAnsi="仿宋" w:cs="Times New Roman" w:hint="eastAsia"/>
          <w:sz w:val="32"/>
          <w:szCs w:val="32"/>
        </w:rPr>
        <w:t>.95</w:t>
      </w:r>
      <w:r w:rsidR="00D20F5E" w:rsidRPr="000E7D50">
        <w:rPr>
          <w:rFonts w:ascii="仿宋" w:eastAsia="仿宋" w:hAnsi="仿宋" w:cs="Times New Roman"/>
          <w:sz w:val="32"/>
          <w:szCs w:val="32"/>
        </w:rPr>
        <w:t>万元。农业生产发展</w:t>
      </w:r>
      <w:r w:rsidR="00AD44B1">
        <w:rPr>
          <w:rFonts w:ascii="仿宋" w:eastAsia="仿宋" w:hAnsi="仿宋" w:cs="Times New Roman" w:hint="eastAsia"/>
          <w:sz w:val="32"/>
          <w:szCs w:val="32"/>
        </w:rPr>
        <w:t>类</w:t>
      </w:r>
      <w:r w:rsidR="00D20F5E" w:rsidRPr="000E7D50">
        <w:rPr>
          <w:rFonts w:ascii="仿宋" w:eastAsia="仿宋" w:hAnsi="仿宋" w:cs="Times New Roman"/>
          <w:sz w:val="32"/>
          <w:szCs w:val="32"/>
        </w:rPr>
        <w:t>资金合计</w:t>
      </w:r>
      <w:r w:rsidR="00F914A9">
        <w:rPr>
          <w:rFonts w:ascii="仿宋" w:eastAsia="仿宋" w:hAnsi="仿宋" w:cs="Times New Roman" w:hint="eastAsia"/>
          <w:sz w:val="32"/>
          <w:szCs w:val="32"/>
        </w:rPr>
        <w:t>713</w:t>
      </w:r>
      <w:r w:rsidR="003E2FCE" w:rsidRPr="000B3B73">
        <w:rPr>
          <w:rFonts w:ascii="仿宋" w:eastAsia="仿宋" w:hAnsi="仿宋" w:cs="Times New Roman" w:hint="eastAsia"/>
          <w:sz w:val="32"/>
          <w:szCs w:val="32"/>
        </w:rPr>
        <w:t>.95</w:t>
      </w:r>
      <w:r w:rsidR="00D20F5E" w:rsidRPr="000E7D50">
        <w:rPr>
          <w:rFonts w:ascii="仿宋" w:eastAsia="仿宋" w:hAnsi="仿宋" w:cs="Times New Roman"/>
          <w:sz w:val="32"/>
          <w:szCs w:val="32"/>
        </w:rPr>
        <w:t>万元。</w:t>
      </w:r>
    </w:p>
    <w:p w:rsidR="000E7D50" w:rsidRPr="000E7D50" w:rsidRDefault="003E2FCE"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6F5455" w:rsidRPr="006F5455">
        <w:rPr>
          <w:rFonts w:ascii="仿宋" w:eastAsia="仿宋" w:hAnsi="仿宋" w:cs="Times New Roman" w:hint="eastAsia"/>
          <w:sz w:val="32"/>
          <w:szCs w:val="32"/>
        </w:rPr>
        <w:t>动植物疫病防控体系</w:t>
      </w:r>
      <w:r w:rsidR="006F5455">
        <w:rPr>
          <w:rFonts w:ascii="仿宋" w:eastAsia="仿宋" w:hAnsi="仿宋" w:cs="Times New Roman" w:hint="eastAsia"/>
          <w:sz w:val="32"/>
          <w:szCs w:val="32"/>
        </w:rPr>
        <w:t>专项</w:t>
      </w:r>
      <w:r w:rsidR="000E7D50" w:rsidRPr="000E7D50">
        <w:rPr>
          <w:rFonts w:ascii="仿宋" w:eastAsia="仿宋" w:hAnsi="仿宋" w:cs="Times New Roman"/>
          <w:sz w:val="32"/>
          <w:szCs w:val="32"/>
        </w:rPr>
        <w:t>资金：</w:t>
      </w:r>
      <w:r w:rsidR="006F5455">
        <w:rPr>
          <w:rFonts w:ascii="仿宋" w:eastAsia="仿宋" w:hAnsi="仿宋" w:cs="Times New Roman" w:hint="eastAsia"/>
          <w:sz w:val="32"/>
          <w:szCs w:val="32"/>
        </w:rPr>
        <w:t>统筹安排</w:t>
      </w:r>
      <w:r w:rsidR="000E7D50" w:rsidRPr="000E7D50">
        <w:rPr>
          <w:rFonts w:ascii="仿宋" w:eastAsia="仿宋" w:hAnsi="仿宋" w:cs="Times New Roman"/>
          <w:sz w:val="32"/>
          <w:szCs w:val="32"/>
        </w:rPr>
        <w:t>资金</w:t>
      </w:r>
      <w:r w:rsidR="006F5455">
        <w:rPr>
          <w:rFonts w:ascii="仿宋" w:eastAsia="仿宋" w:hAnsi="仿宋" w:cs="Times New Roman" w:hint="eastAsia"/>
          <w:sz w:val="32"/>
          <w:szCs w:val="32"/>
        </w:rPr>
        <w:t>15</w:t>
      </w:r>
      <w:r w:rsidR="000E7D50" w:rsidRPr="000E7D50">
        <w:rPr>
          <w:rFonts w:ascii="仿宋" w:eastAsia="仿宋" w:hAnsi="仿宋" w:cs="Times New Roman"/>
          <w:sz w:val="32"/>
          <w:szCs w:val="32"/>
        </w:rPr>
        <w:t>万元，</w:t>
      </w:r>
      <w:r w:rsidR="006F5455" w:rsidRPr="000E7D50">
        <w:rPr>
          <w:rFonts w:ascii="仿宋" w:eastAsia="仿宋" w:hAnsi="仿宋" w:cs="Times New Roman"/>
          <w:sz w:val="32"/>
          <w:szCs w:val="32"/>
        </w:rPr>
        <w:t>计划安排：</w:t>
      </w:r>
      <w:r w:rsidR="006F5455">
        <w:rPr>
          <w:rFonts w:ascii="仿宋" w:eastAsia="仿宋" w:hAnsi="仿宋" w:cs="Times New Roman"/>
          <w:sz w:val="32"/>
          <w:szCs w:val="32"/>
        </w:rPr>
        <w:t>①</w:t>
      </w:r>
      <w:r w:rsidR="006F5455" w:rsidRPr="006F5455">
        <w:rPr>
          <w:rFonts w:ascii="仿宋" w:eastAsia="仿宋" w:hAnsi="仿宋" w:cs="Times New Roman" w:hint="eastAsia"/>
          <w:sz w:val="32"/>
          <w:szCs w:val="32"/>
        </w:rPr>
        <w:t>动物疫病防控和屠宰管理</w:t>
      </w:r>
      <w:r w:rsidR="006F5455">
        <w:rPr>
          <w:rFonts w:ascii="仿宋" w:eastAsia="仿宋" w:hAnsi="仿宋" w:cs="Times New Roman" w:hint="eastAsia"/>
          <w:sz w:val="32"/>
          <w:szCs w:val="32"/>
        </w:rPr>
        <w:t>10万元，约束性任务</w:t>
      </w:r>
      <w:r w:rsidR="000E7D50" w:rsidRPr="000E7D50">
        <w:rPr>
          <w:rFonts w:ascii="仿宋" w:eastAsia="仿宋" w:hAnsi="仿宋" w:cs="Times New Roman"/>
          <w:sz w:val="32"/>
          <w:szCs w:val="32"/>
        </w:rPr>
        <w:t>主要用于</w:t>
      </w:r>
      <w:r w:rsidR="006F5455" w:rsidRPr="006F5455">
        <w:rPr>
          <w:rFonts w:ascii="仿宋" w:eastAsia="仿宋" w:hAnsi="仿宋" w:cs="Times New Roman" w:hint="eastAsia"/>
          <w:sz w:val="32"/>
          <w:szCs w:val="32"/>
        </w:rPr>
        <w:t>购置疫苗、消毒灭原、无害化处理</w:t>
      </w:r>
      <w:r w:rsidR="006F5455">
        <w:rPr>
          <w:rFonts w:ascii="仿宋" w:eastAsia="仿宋" w:hAnsi="仿宋" w:cs="Times New Roman" w:hint="eastAsia"/>
          <w:sz w:val="32"/>
          <w:szCs w:val="32"/>
        </w:rPr>
        <w:t>；②</w:t>
      </w:r>
      <w:r w:rsidR="006F5455" w:rsidRPr="006F5455">
        <w:rPr>
          <w:rFonts w:ascii="仿宋" w:eastAsia="仿宋" w:hAnsi="仿宋" w:cs="Times New Roman" w:hint="eastAsia"/>
          <w:sz w:val="32"/>
          <w:szCs w:val="32"/>
        </w:rPr>
        <w:t>农作物病虫疫情监测阻截防控及农药监督管理宣传工作</w:t>
      </w:r>
      <w:r w:rsidR="006F5455">
        <w:rPr>
          <w:rFonts w:ascii="仿宋" w:eastAsia="仿宋" w:hAnsi="仿宋" w:cs="Times New Roman" w:hint="eastAsia"/>
          <w:sz w:val="32"/>
          <w:szCs w:val="32"/>
        </w:rPr>
        <w:t>2万元，主要用于</w:t>
      </w:r>
      <w:r w:rsidR="006F5455" w:rsidRPr="006F5455">
        <w:rPr>
          <w:rFonts w:ascii="仿宋" w:eastAsia="仿宋" w:hAnsi="仿宋" w:cs="Times New Roman" w:hint="eastAsia"/>
          <w:sz w:val="32"/>
          <w:szCs w:val="32"/>
        </w:rPr>
        <w:t>定期开展农作物病虫疫情监测工作</w:t>
      </w:r>
      <w:r w:rsidR="006F5455">
        <w:rPr>
          <w:rFonts w:ascii="仿宋" w:eastAsia="仿宋" w:hAnsi="仿宋" w:cs="Times New Roman" w:hint="eastAsia"/>
          <w:sz w:val="32"/>
          <w:szCs w:val="32"/>
        </w:rPr>
        <w:t>及</w:t>
      </w:r>
      <w:r w:rsidR="006F5455" w:rsidRPr="006F5455">
        <w:rPr>
          <w:rFonts w:ascii="仿宋" w:eastAsia="仿宋" w:hAnsi="仿宋" w:cs="Times New Roman" w:hint="eastAsia"/>
          <w:sz w:val="32"/>
          <w:szCs w:val="32"/>
        </w:rPr>
        <w:t>农药安全使用</w:t>
      </w:r>
      <w:r w:rsidR="006F5455">
        <w:rPr>
          <w:rFonts w:ascii="仿宋" w:eastAsia="仿宋" w:hAnsi="仿宋" w:cs="Times New Roman" w:hint="eastAsia"/>
          <w:sz w:val="32"/>
          <w:szCs w:val="32"/>
        </w:rPr>
        <w:t>宣传工作；③</w:t>
      </w:r>
      <w:r w:rsidR="006F5455" w:rsidRPr="006F5455">
        <w:rPr>
          <w:rFonts w:ascii="仿宋" w:eastAsia="仿宋" w:hAnsi="仿宋" w:cs="Times New Roman" w:hint="eastAsia"/>
          <w:sz w:val="32"/>
          <w:szCs w:val="32"/>
        </w:rPr>
        <w:t>畜禽养殖废弃物资源化利用</w:t>
      </w:r>
      <w:r w:rsidR="006F5455">
        <w:rPr>
          <w:rFonts w:ascii="仿宋" w:eastAsia="仿宋" w:hAnsi="仿宋" w:cs="Times New Roman" w:hint="eastAsia"/>
          <w:sz w:val="32"/>
          <w:szCs w:val="32"/>
        </w:rPr>
        <w:t>3万元，约束性任务主要用于</w:t>
      </w:r>
      <w:r w:rsidR="00DB2DF0" w:rsidRPr="000E7D50">
        <w:rPr>
          <w:rFonts w:ascii="仿宋" w:eastAsia="仿宋" w:hAnsi="仿宋" w:cs="Times New Roman"/>
          <w:sz w:val="32"/>
          <w:szCs w:val="32"/>
        </w:rPr>
        <w:t>全县畜禽粪污原地收储、转运、固体</w:t>
      </w:r>
      <w:r w:rsidR="00DB2DF0" w:rsidRPr="000E7D50">
        <w:rPr>
          <w:rFonts w:ascii="仿宋" w:eastAsia="仿宋" w:hAnsi="仿宋" w:cs="Times New Roman"/>
          <w:sz w:val="32"/>
          <w:szCs w:val="32"/>
        </w:rPr>
        <w:lastRenderedPageBreak/>
        <w:t>粪便集中堆肥等</w:t>
      </w:r>
      <w:r w:rsidR="00600226">
        <w:rPr>
          <w:rFonts w:ascii="仿宋" w:eastAsia="仿宋" w:hAnsi="仿宋" w:cs="Times New Roman" w:hint="eastAsia"/>
          <w:sz w:val="32"/>
          <w:szCs w:val="32"/>
        </w:rPr>
        <w:t>。</w:t>
      </w:r>
      <w:r w:rsidR="000E7D50" w:rsidRPr="000E7D50">
        <w:rPr>
          <w:rFonts w:ascii="仿宋" w:eastAsia="仿宋" w:hAnsi="仿宋" w:cs="Times New Roman"/>
          <w:sz w:val="32"/>
          <w:szCs w:val="32"/>
        </w:rPr>
        <w:t>责任单位：</w:t>
      </w:r>
      <w:r w:rsidR="00600226" w:rsidRPr="00600226">
        <w:rPr>
          <w:rFonts w:ascii="仿宋" w:eastAsia="仿宋" w:hAnsi="仿宋" w:cs="Times New Roman" w:hint="eastAsia"/>
          <w:sz w:val="32"/>
          <w:szCs w:val="32"/>
        </w:rPr>
        <w:t>农业农村和水务局</w:t>
      </w:r>
    </w:p>
    <w:p w:rsidR="000E7D50" w:rsidRPr="000E7D50" w:rsidRDefault="00600226"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Pr="00600226">
        <w:rPr>
          <w:rFonts w:ascii="仿宋" w:eastAsia="仿宋" w:hAnsi="仿宋" w:cs="Times New Roman" w:hint="eastAsia"/>
          <w:sz w:val="32"/>
          <w:szCs w:val="32"/>
        </w:rPr>
        <w:t>农产品质量安全</w:t>
      </w:r>
      <w:r w:rsidR="000E7D50" w:rsidRPr="000E7D50">
        <w:rPr>
          <w:rFonts w:ascii="仿宋" w:eastAsia="仿宋" w:hAnsi="仿宋" w:cs="Times New Roman"/>
          <w:sz w:val="32"/>
          <w:szCs w:val="32"/>
        </w:rPr>
        <w:t>建设资金：</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45</w:t>
      </w:r>
      <w:r w:rsidRPr="000E7D50">
        <w:rPr>
          <w:rFonts w:ascii="仿宋" w:eastAsia="仿宋" w:hAnsi="仿宋" w:cs="Times New Roman"/>
          <w:sz w:val="32"/>
          <w:szCs w:val="32"/>
        </w:rPr>
        <w:t>万元，计划安排：</w:t>
      </w:r>
      <w:r>
        <w:rPr>
          <w:rFonts w:ascii="仿宋" w:eastAsia="仿宋" w:hAnsi="仿宋" w:cs="Times New Roman"/>
          <w:sz w:val="32"/>
          <w:szCs w:val="32"/>
        </w:rPr>
        <w:t>①</w:t>
      </w:r>
      <w:r w:rsidR="00E826F9" w:rsidRPr="00E826F9">
        <w:rPr>
          <w:rFonts w:ascii="仿宋" w:eastAsia="仿宋" w:hAnsi="仿宋" w:cs="Times New Roman" w:hint="eastAsia"/>
          <w:sz w:val="32"/>
          <w:szCs w:val="32"/>
        </w:rPr>
        <w:t>2019年农产品质量安全体系建设</w:t>
      </w:r>
      <w:r w:rsidR="00AF2792">
        <w:rPr>
          <w:rFonts w:ascii="仿宋" w:eastAsia="仿宋" w:hAnsi="仿宋" w:cs="Times New Roman" w:hint="eastAsia"/>
          <w:sz w:val="32"/>
          <w:szCs w:val="32"/>
        </w:rPr>
        <w:t>21.5</w:t>
      </w:r>
      <w:r>
        <w:rPr>
          <w:rFonts w:ascii="仿宋" w:eastAsia="仿宋" w:hAnsi="仿宋" w:cs="Times New Roman" w:hint="eastAsia"/>
          <w:sz w:val="32"/>
          <w:szCs w:val="32"/>
        </w:rPr>
        <w:t>万元，约束性任务</w:t>
      </w:r>
      <w:r w:rsidRPr="000E7D50">
        <w:rPr>
          <w:rFonts w:ascii="仿宋" w:eastAsia="仿宋" w:hAnsi="仿宋" w:cs="Times New Roman"/>
          <w:sz w:val="32"/>
          <w:szCs w:val="32"/>
        </w:rPr>
        <w:t>主要用于</w:t>
      </w:r>
      <w:r w:rsidR="00AF2792">
        <w:rPr>
          <w:rFonts w:ascii="仿宋" w:eastAsia="仿宋" w:hAnsi="仿宋" w:cs="Times New Roman" w:hint="eastAsia"/>
          <w:sz w:val="32"/>
          <w:szCs w:val="32"/>
        </w:rPr>
        <w:t>开展农资打假、</w:t>
      </w:r>
      <w:r w:rsidR="00AF2792" w:rsidRPr="00AF2792">
        <w:rPr>
          <w:rFonts w:ascii="仿宋" w:eastAsia="仿宋" w:hAnsi="仿宋" w:cs="Times New Roman" w:hint="eastAsia"/>
          <w:sz w:val="32"/>
          <w:szCs w:val="32"/>
        </w:rPr>
        <w:t>农产品质量安全执法监督检查工作</w:t>
      </w:r>
      <w:r w:rsidR="00AF2792">
        <w:rPr>
          <w:rFonts w:ascii="仿宋" w:eastAsia="仿宋" w:hAnsi="仿宋" w:cs="Times New Roman" w:hint="eastAsia"/>
          <w:sz w:val="32"/>
          <w:szCs w:val="32"/>
        </w:rPr>
        <w:t>，完善</w:t>
      </w:r>
      <w:r w:rsidR="00AF2792" w:rsidRPr="00AF2792">
        <w:rPr>
          <w:rFonts w:ascii="仿宋" w:eastAsia="仿宋" w:hAnsi="仿宋" w:cs="Times New Roman" w:hint="eastAsia"/>
          <w:sz w:val="32"/>
          <w:szCs w:val="32"/>
        </w:rPr>
        <w:t>检测设施</w:t>
      </w:r>
      <w:r w:rsidR="00AF2792">
        <w:rPr>
          <w:rFonts w:ascii="仿宋" w:eastAsia="仿宋" w:hAnsi="仿宋" w:cs="Times New Roman" w:hint="eastAsia"/>
          <w:sz w:val="32"/>
          <w:szCs w:val="32"/>
        </w:rPr>
        <w:t>及</w:t>
      </w:r>
      <w:r w:rsidR="00AF2792" w:rsidRPr="00AF2792">
        <w:rPr>
          <w:rFonts w:ascii="仿宋" w:eastAsia="仿宋" w:hAnsi="仿宋" w:cs="Times New Roman" w:hint="eastAsia"/>
          <w:sz w:val="32"/>
          <w:szCs w:val="32"/>
        </w:rPr>
        <w:t>维系日常检测工作</w:t>
      </w:r>
      <w:r>
        <w:rPr>
          <w:rFonts w:ascii="仿宋" w:eastAsia="仿宋" w:hAnsi="仿宋" w:cs="Times New Roman" w:hint="eastAsia"/>
          <w:sz w:val="32"/>
          <w:szCs w:val="32"/>
        </w:rPr>
        <w:t>；②</w:t>
      </w:r>
      <w:r w:rsidR="00AF2792" w:rsidRPr="00AF2792">
        <w:rPr>
          <w:rFonts w:ascii="仿宋" w:eastAsia="仿宋" w:hAnsi="仿宋" w:cs="Times New Roman" w:hint="eastAsia"/>
          <w:sz w:val="32"/>
          <w:szCs w:val="32"/>
        </w:rPr>
        <w:t>农产品追溯体系建设</w:t>
      </w:r>
      <w:r w:rsidR="00AF2792">
        <w:rPr>
          <w:rFonts w:ascii="仿宋" w:eastAsia="仿宋" w:hAnsi="仿宋" w:cs="Times New Roman" w:hint="eastAsia"/>
          <w:sz w:val="32"/>
          <w:szCs w:val="32"/>
        </w:rPr>
        <w:t>17.5</w:t>
      </w:r>
      <w:r>
        <w:rPr>
          <w:rFonts w:ascii="仿宋" w:eastAsia="仿宋" w:hAnsi="仿宋" w:cs="Times New Roman" w:hint="eastAsia"/>
          <w:sz w:val="32"/>
          <w:szCs w:val="32"/>
        </w:rPr>
        <w:t>万元，</w:t>
      </w:r>
      <w:r w:rsidR="00AF2792">
        <w:rPr>
          <w:rFonts w:ascii="仿宋" w:eastAsia="仿宋" w:hAnsi="仿宋" w:cs="Times New Roman" w:hint="eastAsia"/>
          <w:sz w:val="32"/>
          <w:szCs w:val="32"/>
        </w:rPr>
        <w:t>约束性任务</w:t>
      </w:r>
      <w:r>
        <w:rPr>
          <w:rFonts w:ascii="仿宋" w:eastAsia="仿宋" w:hAnsi="仿宋" w:cs="Times New Roman" w:hint="eastAsia"/>
          <w:sz w:val="32"/>
          <w:szCs w:val="32"/>
        </w:rPr>
        <w:t>主要用于</w:t>
      </w:r>
      <w:r w:rsidR="00AF2792" w:rsidRPr="00AF2792">
        <w:rPr>
          <w:rFonts w:ascii="仿宋" w:eastAsia="仿宋" w:hAnsi="仿宋" w:cs="Times New Roman" w:hint="eastAsia"/>
          <w:sz w:val="32"/>
          <w:szCs w:val="32"/>
        </w:rPr>
        <w:t>开展农产品质量安全追溯平台体系建设，完善农产品质量安全可追溯制度</w:t>
      </w:r>
      <w:r>
        <w:rPr>
          <w:rFonts w:ascii="仿宋" w:eastAsia="仿宋" w:hAnsi="仿宋" w:cs="Times New Roman" w:hint="eastAsia"/>
          <w:sz w:val="32"/>
          <w:szCs w:val="32"/>
        </w:rPr>
        <w:t>；③</w:t>
      </w:r>
      <w:r w:rsidR="00AF2792" w:rsidRPr="00AF2792">
        <w:rPr>
          <w:rFonts w:ascii="仿宋" w:eastAsia="仿宋" w:hAnsi="仿宋" w:cs="Times New Roman" w:hint="eastAsia"/>
          <w:sz w:val="32"/>
          <w:szCs w:val="32"/>
        </w:rPr>
        <w:t>水产品质量安全保障体系建设</w:t>
      </w:r>
      <w:r w:rsidR="00AF2792">
        <w:rPr>
          <w:rFonts w:ascii="仿宋" w:eastAsia="仿宋" w:hAnsi="仿宋" w:cs="Times New Roman" w:hint="eastAsia"/>
          <w:sz w:val="32"/>
          <w:szCs w:val="32"/>
        </w:rPr>
        <w:t>6</w:t>
      </w:r>
      <w:r>
        <w:rPr>
          <w:rFonts w:ascii="仿宋" w:eastAsia="仿宋" w:hAnsi="仿宋" w:cs="Times New Roman" w:hint="eastAsia"/>
          <w:sz w:val="32"/>
          <w:szCs w:val="32"/>
        </w:rPr>
        <w:t>万元，约束性任务主要用于</w:t>
      </w:r>
      <w:r w:rsidR="002B377D">
        <w:rPr>
          <w:rFonts w:ascii="仿宋" w:eastAsia="仿宋" w:hAnsi="仿宋" w:cs="Times New Roman" w:hint="eastAsia"/>
          <w:sz w:val="32"/>
          <w:szCs w:val="32"/>
        </w:rPr>
        <w:t>渔民家庭收支调查的季度报和年报台帐数据的收集、</w:t>
      </w:r>
      <w:r w:rsidR="00AF2792" w:rsidRPr="00AF2792">
        <w:rPr>
          <w:rFonts w:ascii="仿宋" w:eastAsia="仿宋" w:hAnsi="仿宋" w:cs="Times New Roman" w:hint="eastAsia"/>
          <w:sz w:val="32"/>
          <w:szCs w:val="32"/>
        </w:rPr>
        <w:t>录入</w:t>
      </w:r>
      <w:r w:rsidR="002B377D">
        <w:rPr>
          <w:rFonts w:ascii="仿宋" w:eastAsia="仿宋" w:hAnsi="仿宋" w:cs="Times New Roman" w:hint="eastAsia"/>
          <w:sz w:val="32"/>
          <w:szCs w:val="32"/>
        </w:rPr>
        <w:t>和上报</w:t>
      </w:r>
      <w:r w:rsidR="00AF2792" w:rsidRPr="00AF2792">
        <w:rPr>
          <w:rFonts w:ascii="仿宋" w:eastAsia="仿宋" w:hAnsi="仿宋" w:cs="Times New Roman" w:hint="eastAsia"/>
          <w:sz w:val="32"/>
          <w:szCs w:val="32"/>
        </w:rPr>
        <w:t>，渔情信息采集</w:t>
      </w:r>
      <w:r>
        <w:rPr>
          <w:rFonts w:ascii="仿宋" w:eastAsia="仿宋" w:hAnsi="仿宋" w:cs="Times New Roman" w:hint="eastAsia"/>
          <w:sz w:val="32"/>
          <w:szCs w:val="32"/>
        </w:rPr>
        <w:t>。</w:t>
      </w:r>
      <w:r w:rsidR="000E7D50" w:rsidRPr="000E7D50">
        <w:rPr>
          <w:rFonts w:ascii="仿宋" w:eastAsia="仿宋" w:hAnsi="仿宋" w:cs="Times New Roman"/>
          <w:sz w:val="32"/>
          <w:szCs w:val="32"/>
        </w:rPr>
        <w:t>责任单位：</w:t>
      </w:r>
      <w:r w:rsidR="00AF2792" w:rsidRPr="00600226">
        <w:rPr>
          <w:rFonts w:ascii="仿宋" w:eastAsia="仿宋" w:hAnsi="仿宋" w:cs="Times New Roman" w:hint="eastAsia"/>
          <w:sz w:val="32"/>
          <w:szCs w:val="32"/>
        </w:rPr>
        <w:t>农业农村和水务局</w:t>
      </w:r>
    </w:p>
    <w:p w:rsidR="00723583" w:rsidRPr="000E7D50" w:rsidRDefault="00723583"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w:t>
      </w:r>
      <w:r w:rsidRPr="00723583">
        <w:rPr>
          <w:rFonts w:ascii="仿宋" w:eastAsia="仿宋" w:hAnsi="仿宋" w:cs="Times New Roman" w:hint="eastAsia"/>
          <w:sz w:val="32"/>
          <w:szCs w:val="32"/>
        </w:rPr>
        <w:t>农村综合改革</w:t>
      </w:r>
      <w:r w:rsidR="000E7D50" w:rsidRPr="000E7D50">
        <w:rPr>
          <w:rFonts w:ascii="仿宋" w:eastAsia="仿宋" w:hAnsi="仿宋" w:cs="Times New Roman"/>
          <w:sz w:val="32"/>
          <w:szCs w:val="32"/>
        </w:rPr>
        <w:t>资金：</w:t>
      </w:r>
      <w:r>
        <w:rPr>
          <w:rFonts w:ascii="仿宋" w:eastAsia="仿宋" w:hAnsi="仿宋" w:cs="Times New Roman" w:hint="eastAsia"/>
          <w:sz w:val="32"/>
          <w:szCs w:val="32"/>
        </w:rPr>
        <w:t>统筹安排</w:t>
      </w:r>
      <w:r w:rsidR="000E7D50" w:rsidRPr="000E7D50">
        <w:rPr>
          <w:rFonts w:ascii="仿宋" w:eastAsia="仿宋" w:hAnsi="仿宋" w:cs="Times New Roman"/>
          <w:sz w:val="32"/>
          <w:szCs w:val="32"/>
        </w:rPr>
        <w:t>资金</w:t>
      </w:r>
      <w:r>
        <w:rPr>
          <w:rFonts w:ascii="仿宋" w:eastAsia="仿宋" w:hAnsi="仿宋" w:cs="Times New Roman" w:hint="eastAsia"/>
          <w:sz w:val="32"/>
          <w:szCs w:val="32"/>
        </w:rPr>
        <w:t>8</w:t>
      </w:r>
      <w:r w:rsidR="00F914A9">
        <w:rPr>
          <w:rFonts w:ascii="仿宋" w:eastAsia="仿宋" w:hAnsi="仿宋" w:cs="Times New Roman" w:hint="eastAsia"/>
          <w:sz w:val="32"/>
          <w:szCs w:val="32"/>
        </w:rPr>
        <w:t>7</w:t>
      </w:r>
      <w:r>
        <w:rPr>
          <w:rFonts w:ascii="仿宋" w:eastAsia="仿宋" w:hAnsi="仿宋" w:cs="Times New Roman" w:hint="eastAsia"/>
          <w:sz w:val="32"/>
          <w:szCs w:val="32"/>
        </w:rPr>
        <w:t>.05</w:t>
      </w:r>
      <w:r w:rsidR="000E7D50" w:rsidRPr="000E7D50">
        <w:rPr>
          <w:rFonts w:ascii="仿宋" w:eastAsia="仿宋" w:hAnsi="仿宋" w:cs="Times New Roman"/>
          <w:sz w:val="32"/>
          <w:szCs w:val="32"/>
        </w:rPr>
        <w:t>万元，</w:t>
      </w:r>
      <w:r w:rsidRPr="000E7D50">
        <w:rPr>
          <w:rFonts w:ascii="仿宋" w:eastAsia="仿宋" w:hAnsi="仿宋" w:cs="Times New Roman"/>
          <w:sz w:val="32"/>
          <w:szCs w:val="32"/>
        </w:rPr>
        <w:t>计划安排：</w:t>
      </w:r>
      <w:r>
        <w:rPr>
          <w:rFonts w:ascii="仿宋" w:eastAsia="仿宋" w:hAnsi="仿宋" w:cs="Times New Roman"/>
          <w:sz w:val="32"/>
          <w:szCs w:val="32"/>
        </w:rPr>
        <w:t>①</w:t>
      </w:r>
      <w:r w:rsidRPr="00723583">
        <w:rPr>
          <w:rFonts w:ascii="仿宋" w:eastAsia="仿宋" w:hAnsi="仿宋" w:cs="Times New Roman" w:hint="eastAsia"/>
          <w:sz w:val="32"/>
          <w:szCs w:val="32"/>
        </w:rPr>
        <w:t>农村集体产权制度改革项目</w:t>
      </w:r>
      <w:r>
        <w:rPr>
          <w:rFonts w:ascii="仿宋" w:eastAsia="仿宋" w:hAnsi="仿宋" w:cs="Times New Roman" w:hint="eastAsia"/>
          <w:sz w:val="32"/>
          <w:szCs w:val="32"/>
        </w:rPr>
        <w:t>8</w:t>
      </w:r>
      <w:r w:rsidR="00F914A9">
        <w:rPr>
          <w:rFonts w:ascii="仿宋" w:eastAsia="仿宋" w:hAnsi="仿宋" w:cs="Times New Roman" w:hint="eastAsia"/>
          <w:sz w:val="32"/>
          <w:szCs w:val="32"/>
        </w:rPr>
        <w:t>4</w:t>
      </w:r>
      <w:r>
        <w:rPr>
          <w:rFonts w:ascii="仿宋" w:eastAsia="仿宋" w:hAnsi="仿宋" w:cs="Times New Roman" w:hint="eastAsia"/>
          <w:sz w:val="32"/>
          <w:szCs w:val="32"/>
        </w:rPr>
        <w:t>万元，约束性任务主要用于</w:t>
      </w:r>
      <w:r w:rsidRPr="00723583">
        <w:rPr>
          <w:rFonts w:ascii="仿宋" w:eastAsia="仿宋" w:hAnsi="仿宋" w:cs="Times New Roman" w:hint="eastAsia"/>
          <w:sz w:val="32"/>
          <w:szCs w:val="32"/>
        </w:rPr>
        <w:t>开展农村集体产权制度改革工作，合理确认农村集体经济组织成员身份</w:t>
      </w:r>
      <w:r>
        <w:rPr>
          <w:rFonts w:ascii="仿宋" w:eastAsia="仿宋" w:hAnsi="仿宋" w:cs="Times New Roman" w:hint="eastAsia"/>
          <w:sz w:val="32"/>
          <w:szCs w:val="32"/>
        </w:rPr>
        <w:t>，</w:t>
      </w:r>
      <w:r w:rsidRPr="00723583">
        <w:rPr>
          <w:rFonts w:ascii="仿宋" w:eastAsia="仿宋" w:hAnsi="仿宋" w:cs="Times New Roman" w:hint="eastAsia"/>
          <w:sz w:val="32"/>
          <w:szCs w:val="32"/>
        </w:rPr>
        <w:t>选择村居开展集体资产股权量化工作试点</w:t>
      </w:r>
      <w:r>
        <w:rPr>
          <w:rFonts w:ascii="仿宋" w:eastAsia="仿宋" w:hAnsi="仿宋" w:cs="Times New Roman" w:hint="eastAsia"/>
          <w:sz w:val="32"/>
          <w:szCs w:val="32"/>
        </w:rPr>
        <w:t>；②</w:t>
      </w:r>
      <w:r w:rsidRPr="00723583">
        <w:rPr>
          <w:rFonts w:ascii="仿宋" w:eastAsia="仿宋" w:hAnsi="仿宋" w:cs="Times New Roman" w:hint="eastAsia"/>
          <w:sz w:val="32"/>
          <w:szCs w:val="32"/>
        </w:rPr>
        <w:t>农民负担监测运管项目</w:t>
      </w:r>
      <w:r>
        <w:rPr>
          <w:rFonts w:ascii="仿宋" w:eastAsia="仿宋" w:hAnsi="仿宋" w:cs="Times New Roman" w:hint="eastAsia"/>
          <w:sz w:val="32"/>
          <w:szCs w:val="32"/>
        </w:rPr>
        <w:t>3.05万元，约束性任务主要用于辖区内被监测农户补贴，监测网的运行管护，数据处理与分析研究，</w:t>
      </w:r>
      <w:r w:rsidRPr="00723583">
        <w:rPr>
          <w:rFonts w:ascii="仿宋" w:eastAsia="仿宋" w:hAnsi="仿宋" w:cs="Times New Roman" w:hint="eastAsia"/>
          <w:sz w:val="32"/>
          <w:szCs w:val="32"/>
        </w:rPr>
        <w:t>监测人员和被监测农户培训</w:t>
      </w:r>
      <w:r>
        <w:rPr>
          <w:rFonts w:ascii="仿宋" w:eastAsia="仿宋" w:hAnsi="仿宋" w:cs="Times New Roman" w:hint="eastAsia"/>
          <w:sz w:val="32"/>
          <w:szCs w:val="32"/>
        </w:rPr>
        <w:t>。</w:t>
      </w:r>
      <w:r w:rsidRPr="000E7D50">
        <w:rPr>
          <w:rFonts w:ascii="仿宋" w:eastAsia="仿宋" w:hAnsi="仿宋" w:cs="Times New Roman"/>
          <w:sz w:val="32"/>
          <w:szCs w:val="32"/>
        </w:rPr>
        <w:t>责任单位：</w:t>
      </w:r>
      <w:r w:rsidRPr="00600226">
        <w:rPr>
          <w:rFonts w:ascii="仿宋" w:eastAsia="仿宋" w:hAnsi="仿宋" w:cs="Times New Roman" w:hint="eastAsia"/>
          <w:sz w:val="32"/>
          <w:szCs w:val="32"/>
        </w:rPr>
        <w:t>农业农村和水务局</w:t>
      </w:r>
    </w:p>
    <w:p w:rsidR="00723583" w:rsidRPr="000E7D50" w:rsidRDefault="00723583"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w:t>
      </w:r>
      <w:r w:rsidRPr="00723583">
        <w:rPr>
          <w:rFonts w:ascii="仿宋" w:eastAsia="仿宋" w:hAnsi="仿宋" w:cs="Times New Roman" w:hint="eastAsia"/>
          <w:sz w:val="32"/>
          <w:szCs w:val="32"/>
        </w:rPr>
        <w:t>农村土地流转奖补省级试点项目</w:t>
      </w:r>
      <w:r>
        <w:rPr>
          <w:rFonts w:ascii="仿宋" w:eastAsia="仿宋" w:hAnsi="仿宋" w:cs="Times New Roman" w:hint="eastAsia"/>
          <w:sz w:val="32"/>
          <w:szCs w:val="32"/>
        </w:rPr>
        <w:t>资金：统筹安排</w:t>
      </w:r>
      <w:r w:rsidRPr="000E7D50">
        <w:rPr>
          <w:rFonts w:ascii="仿宋" w:eastAsia="仿宋" w:hAnsi="仿宋" w:cs="Times New Roman"/>
          <w:sz w:val="32"/>
          <w:szCs w:val="32"/>
        </w:rPr>
        <w:t>资金</w:t>
      </w:r>
      <w:r>
        <w:rPr>
          <w:rFonts w:ascii="仿宋" w:eastAsia="仿宋" w:hAnsi="仿宋" w:cs="Times New Roman" w:hint="eastAsia"/>
          <w:sz w:val="32"/>
          <w:szCs w:val="32"/>
        </w:rPr>
        <w:t>10万元，主要用于</w:t>
      </w:r>
      <w:r w:rsidRPr="00723583">
        <w:rPr>
          <w:rFonts w:ascii="仿宋" w:eastAsia="仿宋" w:hAnsi="仿宋" w:cs="Times New Roman" w:hint="eastAsia"/>
          <w:sz w:val="32"/>
          <w:szCs w:val="32"/>
        </w:rPr>
        <w:t>开展后宅镇农村承包地经营权流转试点</w:t>
      </w:r>
      <w:r>
        <w:rPr>
          <w:rFonts w:ascii="仿宋" w:eastAsia="仿宋" w:hAnsi="仿宋" w:cs="Times New Roman" w:hint="eastAsia"/>
          <w:sz w:val="32"/>
          <w:szCs w:val="32"/>
        </w:rPr>
        <w:t>工作。</w:t>
      </w:r>
      <w:r w:rsidRPr="000E7D50">
        <w:rPr>
          <w:rFonts w:ascii="仿宋" w:eastAsia="仿宋" w:hAnsi="仿宋" w:cs="Times New Roman"/>
          <w:sz w:val="32"/>
          <w:szCs w:val="32"/>
        </w:rPr>
        <w:t>责任单位：</w:t>
      </w:r>
      <w:r w:rsidRPr="00600226">
        <w:rPr>
          <w:rFonts w:ascii="仿宋" w:eastAsia="仿宋" w:hAnsi="仿宋" w:cs="Times New Roman" w:hint="eastAsia"/>
          <w:sz w:val="32"/>
          <w:szCs w:val="32"/>
        </w:rPr>
        <w:t>农业农村和水务局</w:t>
      </w:r>
    </w:p>
    <w:p w:rsidR="00DB2DF0" w:rsidRPr="000E7D50" w:rsidRDefault="00723583"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5、</w:t>
      </w:r>
      <w:r w:rsidR="00DB2DF0" w:rsidRPr="00DB2DF0">
        <w:rPr>
          <w:rFonts w:ascii="仿宋" w:eastAsia="仿宋" w:hAnsi="仿宋" w:cs="Times New Roman" w:hint="eastAsia"/>
          <w:sz w:val="32"/>
          <w:szCs w:val="32"/>
        </w:rPr>
        <w:t>农机化推广体系建设</w:t>
      </w:r>
      <w:r w:rsidR="00DB2DF0">
        <w:rPr>
          <w:rFonts w:ascii="仿宋" w:eastAsia="仿宋" w:hAnsi="仿宋" w:cs="Times New Roman" w:hint="eastAsia"/>
          <w:sz w:val="32"/>
          <w:szCs w:val="32"/>
        </w:rPr>
        <w:t>资金：统筹安排</w:t>
      </w:r>
      <w:r w:rsidR="00DB2DF0" w:rsidRPr="000E7D50">
        <w:rPr>
          <w:rFonts w:ascii="仿宋" w:eastAsia="仿宋" w:hAnsi="仿宋" w:cs="Times New Roman"/>
          <w:sz w:val="32"/>
          <w:szCs w:val="32"/>
        </w:rPr>
        <w:t>资金</w:t>
      </w:r>
      <w:r w:rsidR="00DB2DF0">
        <w:rPr>
          <w:rFonts w:ascii="仿宋" w:eastAsia="仿宋" w:hAnsi="仿宋" w:cs="Times New Roman" w:hint="eastAsia"/>
          <w:sz w:val="32"/>
          <w:szCs w:val="32"/>
        </w:rPr>
        <w:t>1万元，主要用于开展农机化人员培训、调研，</w:t>
      </w:r>
      <w:r w:rsidR="00DB2DF0" w:rsidRPr="00DB2DF0">
        <w:rPr>
          <w:rFonts w:ascii="仿宋" w:eastAsia="仿宋" w:hAnsi="仿宋" w:cs="Times New Roman" w:hint="eastAsia"/>
          <w:sz w:val="32"/>
          <w:szCs w:val="32"/>
        </w:rPr>
        <w:t>宣传农业机械购置补贴政策，开展新型装备现场推介会</w:t>
      </w:r>
      <w:r w:rsidR="00DB2DF0">
        <w:rPr>
          <w:rFonts w:ascii="仿宋" w:eastAsia="仿宋" w:hAnsi="仿宋" w:cs="Times New Roman" w:hint="eastAsia"/>
          <w:sz w:val="32"/>
          <w:szCs w:val="32"/>
        </w:rPr>
        <w:t>。</w:t>
      </w:r>
      <w:r w:rsidR="00DB2DF0" w:rsidRPr="000E7D50">
        <w:rPr>
          <w:rFonts w:ascii="仿宋" w:eastAsia="仿宋" w:hAnsi="仿宋" w:cs="Times New Roman"/>
          <w:sz w:val="32"/>
          <w:szCs w:val="32"/>
        </w:rPr>
        <w:t>责任单位：</w:t>
      </w:r>
      <w:r w:rsidR="00DB2DF0" w:rsidRPr="00600226">
        <w:rPr>
          <w:rFonts w:ascii="仿宋" w:eastAsia="仿宋" w:hAnsi="仿宋" w:cs="Times New Roman" w:hint="eastAsia"/>
          <w:sz w:val="32"/>
          <w:szCs w:val="32"/>
        </w:rPr>
        <w:t>农业农村和水务局</w:t>
      </w:r>
    </w:p>
    <w:p w:rsidR="00435285" w:rsidRDefault="00DB2DF0"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6、</w:t>
      </w:r>
      <w:r w:rsidRPr="00DB2DF0">
        <w:rPr>
          <w:rFonts w:ascii="仿宋" w:eastAsia="仿宋" w:hAnsi="仿宋" w:cs="Times New Roman" w:hint="eastAsia"/>
          <w:sz w:val="32"/>
          <w:szCs w:val="32"/>
        </w:rPr>
        <w:t>“一村一品、一镇一业”项目</w:t>
      </w:r>
      <w:r>
        <w:rPr>
          <w:rFonts w:ascii="仿宋" w:eastAsia="仿宋" w:hAnsi="仿宋" w:cs="Times New Roman" w:hint="eastAsia"/>
          <w:sz w:val="32"/>
          <w:szCs w:val="32"/>
        </w:rPr>
        <w:t>资金：统筹安排</w:t>
      </w:r>
      <w:r w:rsidRPr="000E7D50">
        <w:rPr>
          <w:rFonts w:ascii="仿宋" w:eastAsia="仿宋" w:hAnsi="仿宋" w:cs="Times New Roman"/>
          <w:sz w:val="32"/>
          <w:szCs w:val="32"/>
        </w:rPr>
        <w:t>资金</w:t>
      </w:r>
      <w:r>
        <w:rPr>
          <w:rFonts w:ascii="仿宋" w:eastAsia="仿宋" w:hAnsi="仿宋" w:cs="Times New Roman" w:hint="eastAsia"/>
          <w:sz w:val="32"/>
          <w:szCs w:val="32"/>
        </w:rPr>
        <w:t>503万元，约束性任务主要用于</w:t>
      </w:r>
      <w:r w:rsidR="00435285">
        <w:rPr>
          <w:rFonts w:ascii="仿宋" w:eastAsia="仿宋" w:hAnsi="仿宋" w:cs="Times New Roman" w:hint="eastAsia"/>
          <w:sz w:val="32"/>
          <w:szCs w:val="32"/>
        </w:rPr>
        <w:t>对</w:t>
      </w:r>
      <w:r w:rsidRPr="00DB2DF0">
        <w:rPr>
          <w:rFonts w:ascii="仿宋" w:eastAsia="仿宋" w:hAnsi="仿宋" w:cs="Times New Roman" w:hint="eastAsia"/>
          <w:sz w:val="32"/>
          <w:szCs w:val="32"/>
        </w:rPr>
        <w:t>汕头市亿弘水产品有限公司</w:t>
      </w:r>
      <w:r>
        <w:rPr>
          <w:rFonts w:ascii="仿宋" w:eastAsia="仿宋" w:hAnsi="仿宋" w:cs="Times New Roman" w:hint="eastAsia"/>
          <w:sz w:val="32"/>
          <w:szCs w:val="32"/>
        </w:rPr>
        <w:t>、</w:t>
      </w:r>
      <w:r w:rsidRPr="00DB2DF0">
        <w:rPr>
          <w:rFonts w:ascii="仿宋" w:eastAsia="仿宋" w:hAnsi="仿宋" w:cs="Times New Roman" w:hint="eastAsia"/>
          <w:sz w:val="32"/>
          <w:szCs w:val="32"/>
        </w:rPr>
        <w:t>南澳县欣源海产品有限公司</w:t>
      </w:r>
      <w:r>
        <w:rPr>
          <w:rFonts w:ascii="仿宋" w:eastAsia="仿宋" w:hAnsi="仿宋" w:cs="Times New Roman" w:hint="eastAsia"/>
          <w:sz w:val="32"/>
          <w:szCs w:val="32"/>
        </w:rPr>
        <w:t>、</w:t>
      </w:r>
      <w:r w:rsidRPr="00DB2DF0">
        <w:rPr>
          <w:rFonts w:ascii="仿宋" w:eastAsia="仿宋" w:hAnsi="仿宋" w:cs="Times New Roman" w:hint="eastAsia"/>
          <w:sz w:val="32"/>
          <w:szCs w:val="32"/>
        </w:rPr>
        <w:t>楚文粮食种植专业合作社</w:t>
      </w:r>
      <w:r>
        <w:rPr>
          <w:rFonts w:ascii="仿宋" w:eastAsia="仿宋" w:hAnsi="仿宋" w:cs="Times New Roman" w:hint="eastAsia"/>
          <w:sz w:val="32"/>
          <w:szCs w:val="32"/>
        </w:rPr>
        <w:t>、</w:t>
      </w:r>
      <w:r w:rsidRPr="00DB2DF0">
        <w:rPr>
          <w:rFonts w:ascii="仿宋" w:eastAsia="仿宋" w:hAnsi="仿宋" w:cs="Times New Roman" w:hint="eastAsia"/>
          <w:sz w:val="32"/>
          <w:szCs w:val="32"/>
        </w:rPr>
        <w:t>新理念种植专业合作社</w:t>
      </w:r>
      <w:r>
        <w:rPr>
          <w:rFonts w:ascii="仿宋" w:eastAsia="仿宋" w:hAnsi="仿宋" w:cs="Times New Roman" w:hint="eastAsia"/>
          <w:sz w:val="32"/>
          <w:szCs w:val="32"/>
        </w:rPr>
        <w:t>、</w:t>
      </w:r>
      <w:r w:rsidRPr="00DB2DF0">
        <w:rPr>
          <w:rFonts w:ascii="仿宋" w:eastAsia="仿宋" w:hAnsi="仿宋" w:cs="Times New Roman" w:hint="eastAsia"/>
          <w:sz w:val="32"/>
          <w:szCs w:val="32"/>
        </w:rPr>
        <w:t>后花园茶叶专业合作社</w:t>
      </w:r>
      <w:r>
        <w:rPr>
          <w:rFonts w:ascii="仿宋" w:eastAsia="仿宋" w:hAnsi="仿宋" w:cs="Times New Roman" w:hint="eastAsia"/>
          <w:sz w:val="32"/>
          <w:szCs w:val="32"/>
        </w:rPr>
        <w:t>、</w:t>
      </w:r>
      <w:r w:rsidRPr="00DB2DF0">
        <w:rPr>
          <w:rFonts w:ascii="仿宋" w:eastAsia="仿宋" w:hAnsi="仿宋" w:cs="Times New Roman" w:hint="eastAsia"/>
          <w:sz w:val="32"/>
          <w:szCs w:val="32"/>
        </w:rPr>
        <w:t>深澳镇贺年桔红专业合作社</w:t>
      </w:r>
      <w:r w:rsidR="00435285">
        <w:rPr>
          <w:rFonts w:ascii="仿宋" w:eastAsia="仿宋" w:hAnsi="仿宋" w:cs="Times New Roman" w:hint="eastAsia"/>
          <w:sz w:val="32"/>
          <w:szCs w:val="32"/>
        </w:rPr>
        <w:t>实施产业扶持及</w:t>
      </w:r>
      <w:r w:rsidR="00435285" w:rsidRPr="00435285">
        <w:rPr>
          <w:rFonts w:ascii="仿宋" w:eastAsia="仿宋" w:hAnsi="仿宋" w:cs="Times New Roman" w:hint="eastAsia"/>
          <w:sz w:val="32"/>
          <w:szCs w:val="32"/>
        </w:rPr>
        <w:t>举办“一村一品、一镇一业”培训费</w:t>
      </w:r>
      <w:r w:rsidR="00435285">
        <w:rPr>
          <w:rFonts w:ascii="仿宋" w:eastAsia="仿宋" w:hAnsi="仿宋" w:cs="Times New Roman" w:hint="eastAsia"/>
          <w:sz w:val="32"/>
          <w:szCs w:val="32"/>
        </w:rPr>
        <w:t>等</w:t>
      </w:r>
      <w:r w:rsidR="00435285" w:rsidRPr="00435285">
        <w:rPr>
          <w:rFonts w:ascii="仿宋" w:eastAsia="仿宋" w:hAnsi="仿宋" w:cs="Times New Roman" w:hint="eastAsia"/>
          <w:sz w:val="32"/>
          <w:szCs w:val="32"/>
        </w:rPr>
        <w:t>相关工作经费</w:t>
      </w:r>
      <w:r w:rsidR="00435285">
        <w:rPr>
          <w:rFonts w:ascii="仿宋" w:eastAsia="仿宋" w:hAnsi="仿宋" w:cs="Times New Roman" w:hint="eastAsia"/>
          <w:sz w:val="32"/>
          <w:szCs w:val="32"/>
        </w:rPr>
        <w:t>。</w:t>
      </w:r>
      <w:r w:rsidR="00435285" w:rsidRPr="000E7D50">
        <w:rPr>
          <w:rFonts w:ascii="仿宋" w:eastAsia="仿宋" w:hAnsi="仿宋" w:cs="Times New Roman"/>
          <w:sz w:val="32"/>
          <w:szCs w:val="32"/>
        </w:rPr>
        <w:t>责任单位：</w:t>
      </w:r>
      <w:r w:rsidR="00435285" w:rsidRPr="00600226">
        <w:rPr>
          <w:rFonts w:ascii="仿宋" w:eastAsia="仿宋" w:hAnsi="仿宋" w:cs="Times New Roman" w:hint="eastAsia"/>
          <w:sz w:val="32"/>
          <w:szCs w:val="32"/>
        </w:rPr>
        <w:t>农业农村和水务局</w:t>
      </w:r>
    </w:p>
    <w:p w:rsidR="00F914A9" w:rsidRPr="000E7D50" w:rsidRDefault="00F914A9" w:rsidP="00F914A9">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7、支持</w:t>
      </w:r>
      <w:r w:rsidRPr="00F914A9">
        <w:rPr>
          <w:rFonts w:ascii="仿宋" w:eastAsia="仿宋" w:hAnsi="仿宋" w:cs="Times New Roman" w:hint="eastAsia"/>
          <w:sz w:val="32"/>
          <w:szCs w:val="32"/>
        </w:rPr>
        <w:t>农民专业合作组织发展资金</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20万元，主要用于南澳县</w:t>
      </w:r>
      <w:r w:rsidRPr="00F914A9">
        <w:rPr>
          <w:rFonts w:ascii="仿宋" w:eastAsia="仿宋" w:hAnsi="仿宋" w:cs="Times New Roman" w:hint="eastAsia"/>
          <w:sz w:val="32"/>
          <w:szCs w:val="32"/>
        </w:rPr>
        <w:t>银澳养殖专业合作社</w:t>
      </w:r>
      <w:r>
        <w:rPr>
          <w:rFonts w:ascii="仿宋" w:eastAsia="仿宋" w:hAnsi="仿宋" w:cs="Times New Roman" w:hint="eastAsia"/>
          <w:sz w:val="32"/>
          <w:szCs w:val="32"/>
        </w:rPr>
        <w:t>发展紫菜养殖项目。</w:t>
      </w:r>
      <w:r w:rsidRPr="000E7D50">
        <w:rPr>
          <w:rFonts w:ascii="仿宋" w:eastAsia="仿宋" w:hAnsi="仿宋" w:cs="Times New Roman"/>
          <w:sz w:val="32"/>
          <w:szCs w:val="32"/>
        </w:rPr>
        <w:t>责任单位：</w:t>
      </w:r>
      <w:r w:rsidRPr="00600226">
        <w:rPr>
          <w:rFonts w:ascii="仿宋" w:eastAsia="仿宋" w:hAnsi="仿宋" w:cs="Times New Roman" w:hint="eastAsia"/>
          <w:sz w:val="32"/>
          <w:szCs w:val="32"/>
        </w:rPr>
        <w:t>农业农村和水务局</w:t>
      </w:r>
    </w:p>
    <w:p w:rsidR="00435285" w:rsidRPr="000E7D50" w:rsidRDefault="00F914A9"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8</w:t>
      </w:r>
      <w:r w:rsidR="00435285">
        <w:rPr>
          <w:rFonts w:ascii="仿宋" w:eastAsia="仿宋" w:hAnsi="仿宋" w:cs="Times New Roman" w:hint="eastAsia"/>
          <w:sz w:val="32"/>
          <w:szCs w:val="32"/>
        </w:rPr>
        <w:t>、</w:t>
      </w:r>
      <w:r w:rsidR="00435285" w:rsidRPr="00435285">
        <w:rPr>
          <w:rFonts w:ascii="仿宋" w:eastAsia="仿宋" w:hAnsi="仿宋" w:cs="Times New Roman" w:hint="eastAsia"/>
          <w:sz w:val="32"/>
          <w:szCs w:val="32"/>
        </w:rPr>
        <w:t>农业综合执法体系建设</w:t>
      </w:r>
      <w:r w:rsidR="00435285">
        <w:rPr>
          <w:rFonts w:ascii="仿宋" w:eastAsia="仿宋" w:hAnsi="仿宋" w:cs="Times New Roman" w:hint="eastAsia"/>
          <w:sz w:val="32"/>
          <w:szCs w:val="32"/>
        </w:rPr>
        <w:t>资金：统筹安排</w:t>
      </w:r>
      <w:r w:rsidR="00435285" w:rsidRPr="000E7D50">
        <w:rPr>
          <w:rFonts w:ascii="仿宋" w:eastAsia="仿宋" w:hAnsi="仿宋" w:cs="Times New Roman"/>
          <w:sz w:val="32"/>
          <w:szCs w:val="32"/>
        </w:rPr>
        <w:t>资金</w:t>
      </w:r>
      <w:r w:rsidR="00435285">
        <w:rPr>
          <w:rFonts w:ascii="仿宋" w:eastAsia="仿宋" w:hAnsi="仿宋" w:cs="Times New Roman" w:hint="eastAsia"/>
          <w:sz w:val="32"/>
          <w:szCs w:val="32"/>
        </w:rPr>
        <w:t>3.8万元，主要用于</w:t>
      </w:r>
      <w:r w:rsidR="00435285" w:rsidRPr="00435285">
        <w:rPr>
          <w:rFonts w:ascii="仿宋" w:eastAsia="仿宋" w:hAnsi="仿宋" w:cs="Times New Roman" w:hint="eastAsia"/>
          <w:sz w:val="32"/>
          <w:szCs w:val="32"/>
        </w:rPr>
        <w:t>开展农业综合执法工作</w:t>
      </w:r>
      <w:r w:rsidR="00435285">
        <w:rPr>
          <w:rFonts w:ascii="仿宋" w:eastAsia="仿宋" w:hAnsi="仿宋" w:cs="Times New Roman" w:hint="eastAsia"/>
          <w:sz w:val="32"/>
          <w:szCs w:val="32"/>
        </w:rPr>
        <w:t>，</w:t>
      </w:r>
      <w:r w:rsidR="00435285" w:rsidRPr="00435285">
        <w:rPr>
          <w:rFonts w:ascii="仿宋" w:eastAsia="仿宋" w:hAnsi="仿宋" w:cs="Times New Roman" w:hint="eastAsia"/>
          <w:sz w:val="32"/>
          <w:szCs w:val="32"/>
        </w:rPr>
        <w:t>农业综合行政执法信息化建设</w:t>
      </w:r>
      <w:r w:rsidR="00435285">
        <w:rPr>
          <w:rFonts w:ascii="仿宋" w:eastAsia="仿宋" w:hAnsi="仿宋" w:cs="Times New Roman" w:hint="eastAsia"/>
          <w:sz w:val="32"/>
          <w:szCs w:val="32"/>
        </w:rPr>
        <w:t>，</w:t>
      </w:r>
      <w:r w:rsidR="00435285" w:rsidRPr="00435285">
        <w:rPr>
          <w:rFonts w:ascii="仿宋" w:eastAsia="仿宋" w:hAnsi="仿宋" w:cs="Times New Roman" w:hint="eastAsia"/>
          <w:sz w:val="32"/>
          <w:szCs w:val="32"/>
        </w:rPr>
        <w:t>农业行政执法人员培训、交流</w:t>
      </w:r>
      <w:r w:rsidR="00435285">
        <w:rPr>
          <w:rFonts w:ascii="仿宋" w:eastAsia="仿宋" w:hAnsi="仿宋" w:cs="Times New Roman" w:hint="eastAsia"/>
          <w:sz w:val="32"/>
          <w:szCs w:val="32"/>
        </w:rPr>
        <w:t>。</w:t>
      </w:r>
      <w:r w:rsidR="00435285" w:rsidRPr="000E7D50">
        <w:rPr>
          <w:rFonts w:ascii="仿宋" w:eastAsia="仿宋" w:hAnsi="仿宋" w:cs="Times New Roman"/>
          <w:sz w:val="32"/>
          <w:szCs w:val="32"/>
        </w:rPr>
        <w:t>责任单位：</w:t>
      </w:r>
      <w:r w:rsidR="00435285" w:rsidRPr="00600226">
        <w:rPr>
          <w:rFonts w:ascii="仿宋" w:eastAsia="仿宋" w:hAnsi="仿宋" w:cs="Times New Roman" w:hint="eastAsia"/>
          <w:sz w:val="32"/>
          <w:szCs w:val="32"/>
        </w:rPr>
        <w:t>农业农村和水务局</w:t>
      </w:r>
    </w:p>
    <w:p w:rsidR="00435285" w:rsidRPr="000E7D50" w:rsidRDefault="00F914A9"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9</w:t>
      </w:r>
      <w:r w:rsidR="00435285">
        <w:rPr>
          <w:rFonts w:ascii="仿宋" w:eastAsia="仿宋" w:hAnsi="仿宋" w:cs="Times New Roman" w:hint="eastAsia"/>
          <w:sz w:val="32"/>
          <w:szCs w:val="32"/>
        </w:rPr>
        <w:t>、</w:t>
      </w:r>
      <w:r w:rsidR="00435285" w:rsidRPr="00435285">
        <w:rPr>
          <w:rFonts w:ascii="仿宋" w:eastAsia="仿宋" w:hAnsi="仿宋" w:cs="Times New Roman" w:hint="eastAsia"/>
          <w:sz w:val="32"/>
          <w:szCs w:val="32"/>
        </w:rPr>
        <w:t>政策性农业保险保费补贴</w:t>
      </w:r>
      <w:r w:rsidR="00435285">
        <w:rPr>
          <w:rFonts w:ascii="仿宋" w:eastAsia="仿宋" w:hAnsi="仿宋" w:cs="Times New Roman" w:hint="eastAsia"/>
          <w:sz w:val="32"/>
          <w:szCs w:val="32"/>
        </w:rPr>
        <w:t>资金：统筹安排</w:t>
      </w:r>
      <w:r w:rsidR="00435285" w:rsidRPr="000E7D50">
        <w:rPr>
          <w:rFonts w:ascii="仿宋" w:eastAsia="仿宋" w:hAnsi="仿宋" w:cs="Times New Roman"/>
          <w:sz w:val="32"/>
          <w:szCs w:val="32"/>
        </w:rPr>
        <w:t>资金</w:t>
      </w:r>
      <w:r w:rsidR="00435285">
        <w:rPr>
          <w:rFonts w:ascii="仿宋" w:eastAsia="仿宋" w:hAnsi="仿宋" w:cs="Times New Roman" w:hint="eastAsia"/>
          <w:sz w:val="32"/>
          <w:szCs w:val="32"/>
        </w:rPr>
        <w:t>0.144万元，主要用于</w:t>
      </w:r>
      <w:r w:rsidR="00435285" w:rsidRPr="00435285">
        <w:rPr>
          <w:rFonts w:ascii="仿宋" w:eastAsia="仿宋" w:hAnsi="仿宋" w:cs="Times New Roman" w:hint="eastAsia"/>
          <w:sz w:val="32"/>
          <w:szCs w:val="32"/>
        </w:rPr>
        <w:t>南澳县楚文粮食种植专业合作社</w:t>
      </w:r>
      <w:r w:rsidR="00435285">
        <w:rPr>
          <w:rFonts w:ascii="仿宋" w:eastAsia="仿宋" w:hAnsi="仿宋" w:cs="Times New Roman" w:hint="eastAsia"/>
          <w:sz w:val="32"/>
          <w:szCs w:val="32"/>
        </w:rPr>
        <w:t>水稻保险保费补贴。</w:t>
      </w:r>
      <w:r w:rsidR="00435285" w:rsidRPr="000E7D50">
        <w:rPr>
          <w:rFonts w:ascii="仿宋" w:eastAsia="仿宋" w:hAnsi="仿宋" w:cs="Times New Roman"/>
          <w:sz w:val="32"/>
          <w:szCs w:val="32"/>
        </w:rPr>
        <w:t>责任单位：</w:t>
      </w:r>
      <w:r w:rsidR="00435285" w:rsidRPr="00600226">
        <w:rPr>
          <w:rFonts w:ascii="仿宋" w:eastAsia="仿宋" w:hAnsi="仿宋" w:cs="Times New Roman" w:hint="eastAsia"/>
          <w:sz w:val="32"/>
          <w:szCs w:val="32"/>
        </w:rPr>
        <w:t>农业农村和水务局</w:t>
      </w:r>
    </w:p>
    <w:p w:rsidR="00435285" w:rsidRPr="000E7D50" w:rsidRDefault="00F914A9"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10</w:t>
      </w:r>
      <w:r w:rsidR="00435285">
        <w:rPr>
          <w:rFonts w:ascii="仿宋" w:eastAsia="仿宋" w:hAnsi="仿宋" w:cs="Times New Roman" w:hint="eastAsia"/>
          <w:sz w:val="32"/>
          <w:szCs w:val="32"/>
        </w:rPr>
        <w:t>、</w:t>
      </w:r>
      <w:r w:rsidR="00435285" w:rsidRPr="00435285">
        <w:rPr>
          <w:rFonts w:ascii="仿宋" w:eastAsia="仿宋" w:hAnsi="仿宋" w:cs="Times New Roman" w:hint="eastAsia"/>
          <w:sz w:val="32"/>
          <w:szCs w:val="32"/>
        </w:rPr>
        <w:t>新型农业经营主体带头人培训项目</w:t>
      </w:r>
      <w:r w:rsidR="00435285">
        <w:rPr>
          <w:rFonts w:ascii="仿宋" w:eastAsia="仿宋" w:hAnsi="仿宋" w:cs="Times New Roman" w:hint="eastAsia"/>
          <w:sz w:val="32"/>
          <w:szCs w:val="32"/>
        </w:rPr>
        <w:t>资金：统筹安</w:t>
      </w:r>
      <w:r w:rsidR="00435285">
        <w:rPr>
          <w:rFonts w:ascii="仿宋" w:eastAsia="仿宋" w:hAnsi="仿宋" w:cs="Times New Roman" w:hint="eastAsia"/>
          <w:sz w:val="32"/>
          <w:szCs w:val="32"/>
        </w:rPr>
        <w:lastRenderedPageBreak/>
        <w:t>排</w:t>
      </w:r>
      <w:r w:rsidR="00435285" w:rsidRPr="000E7D50">
        <w:rPr>
          <w:rFonts w:ascii="仿宋" w:eastAsia="仿宋" w:hAnsi="仿宋" w:cs="Times New Roman"/>
          <w:sz w:val="32"/>
          <w:szCs w:val="32"/>
        </w:rPr>
        <w:t>资金</w:t>
      </w:r>
      <w:r w:rsidR="00435285">
        <w:rPr>
          <w:rFonts w:ascii="仿宋" w:eastAsia="仿宋" w:hAnsi="仿宋" w:cs="Times New Roman" w:hint="eastAsia"/>
          <w:sz w:val="32"/>
          <w:szCs w:val="32"/>
        </w:rPr>
        <w:t>20万元，主要用于</w:t>
      </w:r>
      <w:r w:rsidR="00435285" w:rsidRPr="00435285">
        <w:rPr>
          <w:rFonts w:ascii="仿宋" w:eastAsia="仿宋" w:hAnsi="仿宋" w:cs="Times New Roman" w:hint="eastAsia"/>
          <w:sz w:val="32"/>
          <w:szCs w:val="32"/>
        </w:rPr>
        <w:t>新型农业经营主体带头人</w:t>
      </w:r>
      <w:r w:rsidR="00435285">
        <w:rPr>
          <w:rFonts w:ascii="仿宋" w:eastAsia="仿宋" w:hAnsi="仿宋" w:cs="Times New Roman" w:hint="eastAsia"/>
          <w:sz w:val="32"/>
          <w:szCs w:val="32"/>
        </w:rPr>
        <w:t>培育</w:t>
      </w:r>
      <w:r w:rsidR="00435285" w:rsidRPr="00435285">
        <w:rPr>
          <w:rFonts w:ascii="仿宋" w:eastAsia="仿宋" w:hAnsi="仿宋" w:cs="Times New Roman" w:hint="eastAsia"/>
          <w:sz w:val="32"/>
          <w:szCs w:val="32"/>
        </w:rPr>
        <w:t>66人</w:t>
      </w:r>
      <w:r w:rsidR="00435285">
        <w:rPr>
          <w:rFonts w:ascii="仿宋" w:eastAsia="仿宋" w:hAnsi="仿宋" w:cs="Times New Roman" w:hint="eastAsia"/>
          <w:sz w:val="32"/>
          <w:szCs w:val="32"/>
        </w:rPr>
        <w:t>。</w:t>
      </w:r>
      <w:r w:rsidR="00435285" w:rsidRPr="000E7D50">
        <w:rPr>
          <w:rFonts w:ascii="仿宋" w:eastAsia="仿宋" w:hAnsi="仿宋" w:cs="Times New Roman"/>
          <w:sz w:val="32"/>
          <w:szCs w:val="32"/>
        </w:rPr>
        <w:t>责任单位：</w:t>
      </w:r>
      <w:r w:rsidR="00435285" w:rsidRPr="00600226">
        <w:rPr>
          <w:rFonts w:ascii="仿宋" w:eastAsia="仿宋" w:hAnsi="仿宋" w:cs="Times New Roman" w:hint="eastAsia"/>
          <w:sz w:val="32"/>
          <w:szCs w:val="32"/>
        </w:rPr>
        <w:t>农业农村和水务局</w:t>
      </w:r>
    </w:p>
    <w:p w:rsidR="00FA62BF" w:rsidRDefault="00F914A9"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11</w:t>
      </w:r>
      <w:r w:rsidR="00435285">
        <w:rPr>
          <w:rFonts w:ascii="仿宋" w:eastAsia="仿宋" w:hAnsi="仿宋" w:cs="Times New Roman" w:hint="eastAsia"/>
          <w:sz w:val="32"/>
          <w:szCs w:val="32"/>
        </w:rPr>
        <w:t>、</w:t>
      </w:r>
      <w:r w:rsidR="00435285" w:rsidRPr="00435285">
        <w:rPr>
          <w:rFonts w:ascii="仿宋" w:eastAsia="仿宋" w:hAnsi="仿宋" w:cs="Times New Roman" w:hint="eastAsia"/>
          <w:sz w:val="32"/>
          <w:szCs w:val="32"/>
        </w:rPr>
        <w:t>基本农田保护补贴项目</w:t>
      </w:r>
      <w:r w:rsidR="00435285">
        <w:rPr>
          <w:rFonts w:ascii="仿宋" w:eastAsia="仿宋" w:hAnsi="仿宋" w:cs="Times New Roman" w:hint="eastAsia"/>
          <w:sz w:val="32"/>
          <w:szCs w:val="32"/>
        </w:rPr>
        <w:t>资金：统筹安排</w:t>
      </w:r>
      <w:r w:rsidR="00435285" w:rsidRPr="000E7D50">
        <w:rPr>
          <w:rFonts w:ascii="仿宋" w:eastAsia="仿宋" w:hAnsi="仿宋" w:cs="Times New Roman"/>
          <w:sz w:val="32"/>
          <w:szCs w:val="32"/>
        </w:rPr>
        <w:t>资金</w:t>
      </w:r>
      <w:r w:rsidR="009450B0" w:rsidRPr="009450B0">
        <w:rPr>
          <w:rFonts w:ascii="仿宋" w:eastAsia="仿宋" w:hAnsi="仿宋" w:cs="Times New Roman"/>
          <w:sz w:val="32"/>
          <w:szCs w:val="32"/>
        </w:rPr>
        <w:t>8.9592</w:t>
      </w:r>
      <w:r w:rsidR="00435285">
        <w:rPr>
          <w:rFonts w:ascii="仿宋" w:eastAsia="仿宋" w:hAnsi="仿宋" w:cs="Times New Roman" w:hint="eastAsia"/>
          <w:sz w:val="32"/>
          <w:szCs w:val="32"/>
        </w:rPr>
        <w:t>万元，</w:t>
      </w:r>
      <w:r w:rsidR="00FA62BF">
        <w:rPr>
          <w:rFonts w:ascii="仿宋" w:eastAsia="仿宋" w:hAnsi="仿宋" w:cs="Times New Roman" w:hint="eastAsia"/>
          <w:sz w:val="32"/>
          <w:szCs w:val="32"/>
        </w:rPr>
        <w:t>主要用于</w:t>
      </w:r>
      <w:r w:rsidR="00FA62BF" w:rsidRPr="00FA62BF">
        <w:rPr>
          <w:rFonts w:ascii="仿宋" w:eastAsia="仿宋" w:hAnsi="仿宋" w:cs="Times New Roman" w:hint="eastAsia"/>
          <w:sz w:val="32"/>
          <w:szCs w:val="32"/>
        </w:rPr>
        <w:t>县</w:t>
      </w:r>
      <w:r w:rsidR="00FA62BF">
        <w:rPr>
          <w:rFonts w:ascii="仿宋" w:eastAsia="仿宋" w:hAnsi="仿宋" w:cs="Times New Roman" w:hint="eastAsia"/>
          <w:sz w:val="32"/>
          <w:szCs w:val="32"/>
        </w:rPr>
        <w:t>内</w:t>
      </w:r>
      <w:r w:rsidR="00FA62BF" w:rsidRPr="00FA62BF">
        <w:rPr>
          <w:rFonts w:ascii="仿宋" w:eastAsia="仿宋" w:hAnsi="仿宋" w:cs="Times New Roman" w:hint="eastAsia"/>
          <w:sz w:val="32"/>
          <w:szCs w:val="32"/>
        </w:rPr>
        <w:t>1792亩基本农田保护补贴</w:t>
      </w:r>
      <w:r w:rsidR="00FA62BF">
        <w:rPr>
          <w:rFonts w:ascii="仿宋" w:eastAsia="仿宋" w:hAnsi="仿宋" w:cs="Times New Roman" w:hint="eastAsia"/>
          <w:sz w:val="32"/>
          <w:szCs w:val="32"/>
        </w:rPr>
        <w:t>。</w:t>
      </w:r>
      <w:r w:rsidR="00FA62BF" w:rsidRPr="000E7D50">
        <w:rPr>
          <w:rFonts w:ascii="仿宋" w:eastAsia="仿宋" w:hAnsi="仿宋" w:cs="Times New Roman"/>
          <w:sz w:val="32"/>
          <w:szCs w:val="32"/>
        </w:rPr>
        <w:t>责任单位：</w:t>
      </w:r>
      <w:r w:rsidR="002B4FF5">
        <w:rPr>
          <w:rFonts w:ascii="仿宋" w:eastAsia="仿宋" w:hAnsi="仿宋" w:cs="Times New Roman" w:hint="eastAsia"/>
          <w:sz w:val="32"/>
          <w:szCs w:val="32"/>
        </w:rPr>
        <w:t>自然资源局</w:t>
      </w:r>
    </w:p>
    <w:p w:rsidR="00FC7492" w:rsidRPr="000E7D50" w:rsidRDefault="00FC7492"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8C75FE">
        <w:rPr>
          <w:rFonts w:ascii="楷体" w:eastAsia="楷体" w:hAnsi="楷体" w:cs="Times New Roman" w:hint="eastAsia"/>
          <w:sz w:val="32"/>
          <w:szCs w:val="32"/>
        </w:rPr>
        <w:t>（二）</w:t>
      </w:r>
      <w:r w:rsidR="00AD44B1" w:rsidRPr="008C75FE">
        <w:rPr>
          <w:rFonts w:ascii="楷体" w:eastAsia="楷体" w:hAnsi="楷体" w:cs="Times New Roman" w:hint="eastAsia"/>
          <w:sz w:val="32"/>
          <w:szCs w:val="32"/>
        </w:rPr>
        <w:t>农村人居环境整治类</w:t>
      </w:r>
      <w:r w:rsidRPr="008C75FE">
        <w:rPr>
          <w:rFonts w:ascii="楷体" w:eastAsia="楷体" w:hAnsi="楷体" w:cs="Times New Roman" w:hint="eastAsia"/>
          <w:sz w:val="32"/>
          <w:szCs w:val="32"/>
        </w:rPr>
        <w:t>：</w:t>
      </w:r>
      <w:r>
        <w:rPr>
          <w:rFonts w:ascii="仿宋" w:eastAsia="仿宋" w:hAnsi="仿宋" w:cs="Times New Roman" w:hint="eastAsia"/>
          <w:sz w:val="32"/>
          <w:szCs w:val="32"/>
        </w:rPr>
        <w:t>约束性任务</w:t>
      </w:r>
      <w:r w:rsidRPr="000E7D50">
        <w:rPr>
          <w:rFonts w:ascii="仿宋" w:eastAsia="仿宋" w:hAnsi="仿宋" w:cs="Times New Roman"/>
          <w:sz w:val="32"/>
          <w:szCs w:val="32"/>
        </w:rPr>
        <w:t>资金</w:t>
      </w:r>
      <w:r w:rsidR="00AD44B1" w:rsidRPr="000B3B73">
        <w:rPr>
          <w:rFonts w:ascii="仿宋" w:eastAsia="仿宋" w:hAnsi="仿宋" w:cs="Times New Roman" w:hint="eastAsia"/>
          <w:sz w:val="32"/>
          <w:szCs w:val="32"/>
        </w:rPr>
        <w:t>964.6</w:t>
      </w:r>
      <w:r w:rsidRPr="000E7D50">
        <w:rPr>
          <w:rFonts w:ascii="仿宋" w:eastAsia="仿宋" w:hAnsi="仿宋" w:cs="Times New Roman"/>
          <w:sz w:val="32"/>
          <w:szCs w:val="32"/>
        </w:rPr>
        <w:t>万元，县自主统筹资金安排</w:t>
      </w:r>
      <w:r w:rsidR="000B3B73">
        <w:rPr>
          <w:rFonts w:ascii="仿宋" w:eastAsia="仿宋" w:hAnsi="仿宋" w:cs="Times New Roman" w:hint="eastAsia"/>
          <w:sz w:val="32"/>
          <w:szCs w:val="32"/>
        </w:rPr>
        <w:t>5443.49</w:t>
      </w:r>
      <w:r w:rsidRPr="000E7D50">
        <w:rPr>
          <w:rFonts w:ascii="仿宋" w:eastAsia="仿宋" w:hAnsi="仿宋" w:cs="Times New Roman"/>
          <w:sz w:val="32"/>
          <w:szCs w:val="32"/>
        </w:rPr>
        <w:t>万元</w:t>
      </w:r>
      <w:r w:rsidR="000B3B73">
        <w:rPr>
          <w:rFonts w:ascii="仿宋" w:eastAsia="仿宋" w:hAnsi="仿宋" w:cs="Times New Roman" w:hint="eastAsia"/>
          <w:sz w:val="32"/>
          <w:szCs w:val="32"/>
        </w:rPr>
        <w:t>,</w:t>
      </w:r>
      <w:r w:rsidR="00AD44B1" w:rsidRPr="00AD44B1">
        <w:rPr>
          <w:rFonts w:ascii="仿宋" w:eastAsia="仿宋" w:hAnsi="仿宋" w:cs="Times New Roman" w:hint="eastAsia"/>
          <w:sz w:val="32"/>
          <w:szCs w:val="32"/>
        </w:rPr>
        <w:t>农村人居环境整治类</w:t>
      </w:r>
      <w:r w:rsidRPr="000E7D50">
        <w:rPr>
          <w:rFonts w:ascii="仿宋" w:eastAsia="仿宋" w:hAnsi="仿宋" w:cs="Times New Roman"/>
          <w:sz w:val="32"/>
          <w:szCs w:val="32"/>
        </w:rPr>
        <w:t>资金合计</w:t>
      </w:r>
      <w:r w:rsidR="000B3B73">
        <w:rPr>
          <w:rFonts w:ascii="仿宋" w:eastAsia="仿宋" w:hAnsi="仿宋" w:cs="Times New Roman" w:hint="eastAsia"/>
          <w:sz w:val="32"/>
          <w:szCs w:val="32"/>
        </w:rPr>
        <w:t>6408.09</w:t>
      </w:r>
      <w:r w:rsidRPr="000E7D50">
        <w:rPr>
          <w:rFonts w:ascii="仿宋" w:eastAsia="仿宋" w:hAnsi="仿宋" w:cs="Times New Roman"/>
          <w:sz w:val="32"/>
          <w:szCs w:val="32"/>
        </w:rPr>
        <w:t>万元。</w:t>
      </w:r>
    </w:p>
    <w:p w:rsidR="00FA62BF" w:rsidRPr="000E7D50" w:rsidRDefault="00FA62BF"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2</w:t>
      </w:r>
      <w:r>
        <w:rPr>
          <w:rFonts w:ascii="仿宋" w:eastAsia="仿宋" w:hAnsi="仿宋" w:cs="Times New Roman" w:hint="eastAsia"/>
          <w:sz w:val="32"/>
          <w:szCs w:val="32"/>
        </w:rPr>
        <w:t>、美丽宜居乡村建设资金：统筹安排</w:t>
      </w:r>
      <w:r w:rsidRPr="000E7D50">
        <w:rPr>
          <w:rFonts w:ascii="仿宋" w:eastAsia="仿宋" w:hAnsi="仿宋" w:cs="Times New Roman"/>
          <w:sz w:val="32"/>
          <w:szCs w:val="32"/>
        </w:rPr>
        <w:t>资金</w:t>
      </w:r>
      <w:r>
        <w:rPr>
          <w:rFonts w:ascii="仿宋" w:eastAsia="仿宋" w:hAnsi="仿宋" w:cs="Times New Roman" w:hint="eastAsia"/>
          <w:sz w:val="32"/>
          <w:szCs w:val="32"/>
        </w:rPr>
        <w:t>4009.39万元，主要用于</w:t>
      </w:r>
      <w:r w:rsidRPr="00FA62BF">
        <w:rPr>
          <w:rFonts w:ascii="仿宋" w:eastAsia="仿宋" w:hAnsi="仿宋" w:cs="Times New Roman" w:hint="eastAsia"/>
          <w:sz w:val="32"/>
          <w:szCs w:val="32"/>
        </w:rPr>
        <w:t>后宅镇港畔农</w:t>
      </w:r>
      <w:r>
        <w:rPr>
          <w:rFonts w:ascii="仿宋" w:eastAsia="仿宋" w:hAnsi="仿宋" w:cs="Times New Roman" w:hint="eastAsia"/>
          <w:sz w:val="32"/>
          <w:szCs w:val="32"/>
        </w:rPr>
        <w:t>、</w:t>
      </w:r>
      <w:r w:rsidRPr="00FA62BF">
        <w:rPr>
          <w:rFonts w:ascii="仿宋" w:eastAsia="仿宋" w:hAnsi="仿宋" w:cs="Times New Roman" w:hint="eastAsia"/>
          <w:sz w:val="32"/>
          <w:szCs w:val="32"/>
        </w:rPr>
        <w:t>青澳旅游度假区管委会六都村</w:t>
      </w:r>
      <w:r>
        <w:rPr>
          <w:rFonts w:ascii="仿宋" w:eastAsia="仿宋" w:hAnsi="仿宋" w:cs="Times New Roman" w:hint="eastAsia"/>
          <w:sz w:val="32"/>
          <w:szCs w:val="32"/>
        </w:rPr>
        <w:t>、</w:t>
      </w:r>
      <w:r w:rsidRPr="00FA62BF">
        <w:rPr>
          <w:rFonts w:ascii="仿宋" w:eastAsia="仿宋" w:hAnsi="仿宋" w:cs="Times New Roman" w:hint="eastAsia"/>
          <w:sz w:val="32"/>
          <w:szCs w:val="32"/>
        </w:rPr>
        <w:t>海岛国家森林公园管委会黄花山村</w:t>
      </w:r>
      <w:r>
        <w:rPr>
          <w:rFonts w:ascii="仿宋" w:eastAsia="仿宋" w:hAnsi="仿宋" w:cs="Times New Roman" w:hint="eastAsia"/>
          <w:sz w:val="32"/>
          <w:szCs w:val="32"/>
        </w:rPr>
        <w:t>、</w:t>
      </w:r>
      <w:r w:rsidRPr="00FA62BF">
        <w:rPr>
          <w:rFonts w:ascii="仿宋" w:eastAsia="仿宋" w:hAnsi="仿宋" w:cs="Times New Roman" w:hint="eastAsia"/>
          <w:sz w:val="32"/>
          <w:szCs w:val="32"/>
        </w:rPr>
        <w:t>云澳镇中柱村</w:t>
      </w:r>
      <w:r>
        <w:rPr>
          <w:rFonts w:ascii="仿宋" w:eastAsia="仿宋" w:hAnsi="仿宋" w:cs="Times New Roman" w:hint="eastAsia"/>
          <w:sz w:val="32"/>
          <w:szCs w:val="32"/>
        </w:rPr>
        <w:t>4个村美丽宜居乡村的创建。</w:t>
      </w:r>
      <w:r w:rsidRPr="000E7D50">
        <w:rPr>
          <w:rFonts w:ascii="仿宋" w:eastAsia="仿宋" w:hAnsi="仿宋" w:cs="Times New Roman"/>
          <w:sz w:val="32"/>
          <w:szCs w:val="32"/>
        </w:rPr>
        <w:t>责任单位：</w:t>
      </w:r>
      <w:r w:rsidRPr="00600226">
        <w:rPr>
          <w:rFonts w:ascii="仿宋" w:eastAsia="仿宋" w:hAnsi="仿宋" w:cs="Times New Roman" w:hint="eastAsia"/>
          <w:sz w:val="32"/>
          <w:szCs w:val="32"/>
        </w:rPr>
        <w:t>农业农村和水务局</w:t>
      </w:r>
    </w:p>
    <w:p w:rsidR="00FC7492" w:rsidRPr="000E7D50" w:rsidRDefault="00FA62BF"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3</w:t>
      </w:r>
      <w:r>
        <w:rPr>
          <w:rFonts w:ascii="仿宋" w:eastAsia="仿宋" w:hAnsi="仿宋" w:cs="Times New Roman" w:hint="eastAsia"/>
          <w:sz w:val="32"/>
          <w:szCs w:val="32"/>
        </w:rPr>
        <w:t>、</w:t>
      </w:r>
      <w:r w:rsidRPr="00FA62BF">
        <w:rPr>
          <w:rFonts w:ascii="仿宋" w:eastAsia="仿宋" w:hAnsi="仿宋" w:cs="Times New Roman" w:hint="eastAsia"/>
          <w:sz w:val="32"/>
          <w:szCs w:val="32"/>
        </w:rPr>
        <w:t>人居环境整治</w:t>
      </w:r>
      <w:r w:rsidR="00FC7492">
        <w:rPr>
          <w:rFonts w:ascii="仿宋" w:eastAsia="仿宋" w:hAnsi="仿宋" w:cs="Times New Roman" w:hint="eastAsia"/>
          <w:sz w:val="32"/>
          <w:szCs w:val="32"/>
        </w:rPr>
        <w:t>资金</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sidR="009450B0">
        <w:rPr>
          <w:rFonts w:ascii="仿宋" w:eastAsia="仿宋" w:hAnsi="仿宋" w:cs="Times New Roman" w:hint="eastAsia"/>
          <w:sz w:val="32"/>
          <w:szCs w:val="32"/>
        </w:rPr>
        <w:t>2016</w:t>
      </w:r>
      <w:r>
        <w:rPr>
          <w:rFonts w:ascii="仿宋" w:eastAsia="仿宋" w:hAnsi="仿宋" w:cs="Times New Roman" w:hint="eastAsia"/>
          <w:sz w:val="32"/>
          <w:szCs w:val="32"/>
        </w:rPr>
        <w:t>万元，</w:t>
      </w:r>
      <w:r w:rsidR="00FC7492">
        <w:rPr>
          <w:rFonts w:ascii="仿宋" w:eastAsia="仿宋" w:hAnsi="仿宋" w:cs="Times New Roman" w:hint="eastAsia"/>
          <w:sz w:val="32"/>
          <w:szCs w:val="32"/>
        </w:rPr>
        <w:t>约束性任务</w:t>
      </w:r>
      <w:r>
        <w:rPr>
          <w:rFonts w:ascii="仿宋" w:eastAsia="仿宋" w:hAnsi="仿宋" w:cs="Times New Roman" w:hint="eastAsia"/>
          <w:sz w:val="32"/>
          <w:szCs w:val="32"/>
        </w:rPr>
        <w:t>主要用于</w:t>
      </w:r>
      <w:r w:rsidR="00FC7492">
        <w:rPr>
          <w:rFonts w:ascii="仿宋" w:eastAsia="仿宋" w:hAnsi="仿宋" w:cs="Times New Roman" w:hint="eastAsia"/>
          <w:sz w:val="32"/>
          <w:szCs w:val="32"/>
        </w:rPr>
        <w:t>后宅镇11个村、云澳镇5个村、深澳镇5个村、</w:t>
      </w:r>
      <w:r w:rsidR="00FC7492" w:rsidRPr="00FA62BF">
        <w:rPr>
          <w:rFonts w:ascii="仿宋" w:eastAsia="仿宋" w:hAnsi="仿宋" w:cs="Times New Roman" w:hint="eastAsia"/>
          <w:sz w:val="32"/>
          <w:szCs w:val="32"/>
        </w:rPr>
        <w:t>青澳旅游度假区管委会</w:t>
      </w:r>
      <w:r w:rsidR="00FC7492">
        <w:rPr>
          <w:rFonts w:ascii="仿宋" w:eastAsia="仿宋" w:hAnsi="仿宋" w:cs="Times New Roman" w:hint="eastAsia"/>
          <w:sz w:val="32"/>
          <w:szCs w:val="32"/>
        </w:rPr>
        <w:t>2个村</w:t>
      </w:r>
      <w:r w:rsidR="00FC7492" w:rsidRPr="00FA62BF">
        <w:rPr>
          <w:rFonts w:ascii="仿宋" w:eastAsia="仿宋" w:hAnsi="仿宋" w:cs="Times New Roman" w:hint="eastAsia"/>
          <w:sz w:val="32"/>
          <w:szCs w:val="32"/>
        </w:rPr>
        <w:t>人居环境整治</w:t>
      </w:r>
      <w:r w:rsidR="00FC7492">
        <w:rPr>
          <w:rFonts w:ascii="仿宋" w:eastAsia="仿宋" w:hAnsi="仿宋" w:cs="Times New Roman" w:hint="eastAsia"/>
          <w:sz w:val="32"/>
          <w:szCs w:val="32"/>
        </w:rPr>
        <w:t>。</w:t>
      </w:r>
      <w:r w:rsidR="00FC7492" w:rsidRPr="000E7D50">
        <w:rPr>
          <w:rFonts w:ascii="仿宋" w:eastAsia="仿宋" w:hAnsi="仿宋" w:cs="Times New Roman"/>
          <w:sz w:val="32"/>
          <w:szCs w:val="32"/>
        </w:rPr>
        <w:t>责任单位：</w:t>
      </w:r>
      <w:r w:rsidR="00FC7492" w:rsidRPr="00600226">
        <w:rPr>
          <w:rFonts w:ascii="仿宋" w:eastAsia="仿宋" w:hAnsi="仿宋" w:cs="Times New Roman" w:hint="eastAsia"/>
          <w:sz w:val="32"/>
          <w:szCs w:val="32"/>
        </w:rPr>
        <w:t>农业农村和水务局</w:t>
      </w:r>
    </w:p>
    <w:p w:rsidR="00C43EDF" w:rsidRDefault="00FC7492" w:rsidP="00C43EDF">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4</w:t>
      </w:r>
      <w:r>
        <w:rPr>
          <w:rFonts w:ascii="仿宋" w:eastAsia="仿宋" w:hAnsi="仿宋" w:cs="Times New Roman" w:hint="eastAsia"/>
          <w:sz w:val="32"/>
          <w:szCs w:val="32"/>
        </w:rPr>
        <w:t>、</w:t>
      </w:r>
      <w:r w:rsidRPr="00FC7492">
        <w:rPr>
          <w:rFonts w:ascii="仿宋" w:eastAsia="仿宋" w:hAnsi="仿宋" w:cs="Times New Roman" w:hint="eastAsia"/>
          <w:sz w:val="32"/>
          <w:szCs w:val="32"/>
        </w:rPr>
        <w:t>四好农村路</w:t>
      </w:r>
      <w:r>
        <w:rPr>
          <w:rFonts w:ascii="仿宋" w:eastAsia="仿宋" w:hAnsi="仿宋" w:cs="Times New Roman" w:hint="eastAsia"/>
          <w:sz w:val="32"/>
          <w:szCs w:val="32"/>
        </w:rPr>
        <w:t>资金：统筹安排</w:t>
      </w:r>
      <w:r w:rsidRPr="000E7D50">
        <w:rPr>
          <w:rFonts w:ascii="仿宋" w:eastAsia="仿宋" w:hAnsi="仿宋" w:cs="Times New Roman"/>
          <w:sz w:val="32"/>
          <w:szCs w:val="32"/>
        </w:rPr>
        <w:t>资金</w:t>
      </w:r>
      <w:r w:rsidR="009450B0">
        <w:rPr>
          <w:rFonts w:ascii="仿宋" w:eastAsia="仿宋" w:hAnsi="仿宋" w:cs="Times New Roman" w:hint="eastAsia"/>
          <w:sz w:val="32"/>
          <w:szCs w:val="32"/>
        </w:rPr>
        <w:t>382.7</w:t>
      </w:r>
      <w:r>
        <w:rPr>
          <w:rFonts w:ascii="仿宋" w:eastAsia="仿宋" w:hAnsi="仿宋" w:cs="Times New Roman" w:hint="eastAsia"/>
          <w:sz w:val="32"/>
          <w:szCs w:val="32"/>
        </w:rPr>
        <w:t>万元，</w:t>
      </w:r>
      <w:r>
        <w:rPr>
          <w:rFonts w:ascii="仿宋" w:eastAsia="仿宋" w:hAnsi="仿宋" w:cs="Times New Roman"/>
          <w:sz w:val="32"/>
          <w:szCs w:val="32"/>
        </w:rPr>
        <w:t>①</w:t>
      </w:r>
      <w:r w:rsidRPr="00FC7492">
        <w:rPr>
          <w:rFonts w:ascii="仿宋" w:eastAsia="仿宋" w:hAnsi="仿宋" w:cs="Times New Roman" w:hint="eastAsia"/>
          <w:sz w:val="32"/>
          <w:szCs w:val="32"/>
        </w:rPr>
        <w:t>四好农村路养护项目</w:t>
      </w:r>
      <w:r>
        <w:rPr>
          <w:rFonts w:ascii="仿宋" w:eastAsia="仿宋" w:hAnsi="仿宋" w:cs="Times New Roman" w:hint="eastAsia"/>
          <w:sz w:val="32"/>
          <w:szCs w:val="32"/>
        </w:rPr>
        <w:t>17.8万元，主要用于</w:t>
      </w:r>
      <w:r w:rsidRPr="00FC7492">
        <w:rPr>
          <w:rFonts w:ascii="仿宋" w:eastAsia="仿宋" w:hAnsi="仿宋" w:cs="Times New Roman" w:hint="eastAsia"/>
          <w:sz w:val="32"/>
          <w:szCs w:val="32"/>
        </w:rPr>
        <w:t>105.8</w:t>
      </w:r>
      <w:r>
        <w:rPr>
          <w:rFonts w:ascii="仿宋" w:eastAsia="仿宋" w:hAnsi="仿宋" w:cs="Times New Roman" w:hint="eastAsia"/>
          <w:sz w:val="32"/>
          <w:szCs w:val="32"/>
        </w:rPr>
        <w:t>公里四好农村路</w:t>
      </w:r>
      <w:r w:rsidRPr="00FC7492">
        <w:rPr>
          <w:rFonts w:ascii="仿宋" w:eastAsia="仿宋" w:hAnsi="仿宋" w:cs="Times New Roman" w:hint="eastAsia"/>
          <w:sz w:val="32"/>
          <w:szCs w:val="32"/>
        </w:rPr>
        <w:t>养护</w:t>
      </w:r>
      <w:r>
        <w:rPr>
          <w:rFonts w:ascii="仿宋" w:eastAsia="仿宋" w:hAnsi="仿宋" w:cs="Times New Roman" w:hint="eastAsia"/>
          <w:sz w:val="32"/>
          <w:szCs w:val="32"/>
        </w:rPr>
        <w:t>；②四好农村路</w:t>
      </w:r>
      <w:r w:rsidRPr="00FC7492">
        <w:rPr>
          <w:rFonts w:ascii="仿宋" w:eastAsia="仿宋" w:hAnsi="仿宋" w:cs="Times New Roman" w:hint="eastAsia"/>
          <w:sz w:val="32"/>
          <w:szCs w:val="32"/>
        </w:rPr>
        <w:t>建设项目</w:t>
      </w:r>
      <w:r>
        <w:rPr>
          <w:rFonts w:ascii="仿宋" w:eastAsia="仿宋" w:hAnsi="仿宋" w:cs="Times New Roman" w:hint="eastAsia"/>
          <w:sz w:val="32"/>
          <w:szCs w:val="32"/>
        </w:rPr>
        <w:t>36万元，主要用于</w:t>
      </w:r>
      <w:r w:rsidRPr="00FC7492">
        <w:rPr>
          <w:rFonts w:ascii="仿宋" w:eastAsia="仿宋" w:hAnsi="仿宋" w:cs="Times New Roman" w:hint="eastAsia"/>
          <w:sz w:val="32"/>
          <w:szCs w:val="32"/>
        </w:rPr>
        <w:t>建设200人以上自然村外路改造2公里</w:t>
      </w:r>
      <w:r w:rsidR="008C75FE">
        <w:rPr>
          <w:rFonts w:ascii="仿宋" w:eastAsia="仿宋" w:hAnsi="仿宋" w:cs="Times New Roman" w:hint="eastAsia"/>
          <w:sz w:val="32"/>
          <w:szCs w:val="32"/>
        </w:rPr>
        <w:t>；③</w:t>
      </w:r>
      <w:r w:rsidR="008C75FE" w:rsidRPr="008C75FE">
        <w:rPr>
          <w:rFonts w:ascii="仿宋" w:eastAsia="仿宋" w:hAnsi="仿宋" w:cs="Times New Roman" w:hint="eastAsia"/>
          <w:sz w:val="32"/>
          <w:szCs w:val="32"/>
        </w:rPr>
        <w:t>“三通工程”建设</w:t>
      </w:r>
      <w:r w:rsidR="008C75FE">
        <w:rPr>
          <w:rFonts w:ascii="仿宋" w:eastAsia="仿宋" w:hAnsi="仿宋" w:cs="Times New Roman" w:hint="eastAsia"/>
          <w:sz w:val="32"/>
          <w:szCs w:val="32"/>
        </w:rPr>
        <w:t>189.6万元，约束性任务主要用于建设</w:t>
      </w:r>
      <w:r w:rsidR="008C75FE" w:rsidRPr="008C75FE">
        <w:rPr>
          <w:rFonts w:ascii="仿宋" w:eastAsia="仿宋" w:hAnsi="仿宋" w:cs="Times New Roman" w:hint="eastAsia"/>
          <w:sz w:val="32"/>
          <w:szCs w:val="32"/>
        </w:rPr>
        <w:t>四好农村路“三通工程”5.49公里建设</w:t>
      </w:r>
      <w:r w:rsidR="008C75FE">
        <w:rPr>
          <w:rFonts w:ascii="仿宋" w:eastAsia="仿宋" w:hAnsi="仿宋" w:cs="Times New Roman" w:hint="eastAsia"/>
          <w:sz w:val="32"/>
          <w:szCs w:val="32"/>
        </w:rPr>
        <w:t>；④</w:t>
      </w:r>
      <w:r w:rsidR="008C75FE" w:rsidRPr="008C75FE">
        <w:rPr>
          <w:rFonts w:ascii="仿宋" w:eastAsia="仿宋" w:hAnsi="仿宋" w:cs="Times New Roman" w:hint="eastAsia"/>
          <w:sz w:val="32"/>
          <w:szCs w:val="32"/>
        </w:rPr>
        <w:t>四好农村路“三通工程”、安</w:t>
      </w:r>
      <w:r w:rsidR="008C75FE" w:rsidRPr="008C75FE">
        <w:rPr>
          <w:rFonts w:ascii="仿宋" w:eastAsia="仿宋" w:hAnsi="仿宋" w:cs="Times New Roman" w:hint="eastAsia"/>
          <w:sz w:val="32"/>
          <w:szCs w:val="32"/>
        </w:rPr>
        <w:lastRenderedPageBreak/>
        <w:t>全生命防护工程、农村公路养护</w:t>
      </w:r>
      <w:r w:rsidR="008C75FE">
        <w:rPr>
          <w:rFonts w:ascii="仿宋" w:eastAsia="仿宋" w:hAnsi="仿宋" w:cs="Times New Roman" w:hint="eastAsia"/>
          <w:sz w:val="32"/>
          <w:szCs w:val="32"/>
        </w:rPr>
        <w:t>等139.3万元，主要用于建设</w:t>
      </w:r>
      <w:r w:rsidR="008C75FE" w:rsidRPr="008C75FE">
        <w:rPr>
          <w:rFonts w:ascii="仿宋" w:eastAsia="仿宋" w:hAnsi="仿宋" w:cs="Times New Roman" w:hint="eastAsia"/>
          <w:sz w:val="32"/>
          <w:szCs w:val="32"/>
        </w:rPr>
        <w:t>四好农村路“三通工程”0.44公里</w:t>
      </w:r>
      <w:r w:rsidR="008C75FE">
        <w:rPr>
          <w:rFonts w:ascii="仿宋" w:eastAsia="仿宋" w:hAnsi="仿宋" w:cs="Times New Roman" w:hint="eastAsia"/>
          <w:sz w:val="32"/>
          <w:szCs w:val="32"/>
        </w:rPr>
        <w:t>，</w:t>
      </w:r>
      <w:r w:rsidR="008C75FE" w:rsidRPr="008C75FE">
        <w:rPr>
          <w:rFonts w:ascii="仿宋" w:eastAsia="仿宋" w:hAnsi="仿宋" w:cs="Times New Roman" w:hint="eastAsia"/>
          <w:sz w:val="32"/>
          <w:szCs w:val="32"/>
        </w:rPr>
        <w:t>现代农业产业园路安全生命防护工程52公里</w:t>
      </w:r>
      <w:r w:rsidR="008C75FE">
        <w:rPr>
          <w:rFonts w:ascii="仿宋" w:eastAsia="仿宋" w:hAnsi="仿宋" w:cs="Times New Roman" w:hint="eastAsia"/>
          <w:sz w:val="32"/>
          <w:szCs w:val="32"/>
        </w:rPr>
        <w:t>，</w:t>
      </w:r>
      <w:r w:rsidR="008C75FE" w:rsidRPr="008C75FE">
        <w:rPr>
          <w:rFonts w:ascii="仿宋" w:eastAsia="仿宋" w:hAnsi="仿宋" w:cs="Times New Roman" w:hint="eastAsia"/>
          <w:sz w:val="32"/>
          <w:szCs w:val="32"/>
        </w:rPr>
        <w:t>农村公路养护里程105.8公里</w:t>
      </w:r>
      <w:r w:rsidR="008C75FE">
        <w:rPr>
          <w:rFonts w:ascii="仿宋" w:eastAsia="仿宋" w:hAnsi="仿宋" w:cs="Times New Roman" w:hint="eastAsia"/>
          <w:sz w:val="32"/>
          <w:szCs w:val="32"/>
        </w:rPr>
        <w:t>。</w:t>
      </w:r>
      <w:r w:rsidR="00C43EDF" w:rsidRPr="000E7D50">
        <w:rPr>
          <w:rFonts w:ascii="仿宋" w:eastAsia="仿宋" w:hAnsi="仿宋" w:cs="Times New Roman"/>
          <w:sz w:val="32"/>
          <w:szCs w:val="32"/>
        </w:rPr>
        <w:t>责任单位：</w:t>
      </w:r>
      <w:r w:rsidR="00C43EDF">
        <w:rPr>
          <w:rFonts w:ascii="仿宋" w:eastAsia="仿宋" w:hAnsi="仿宋" w:cs="Times New Roman" w:hint="eastAsia"/>
          <w:sz w:val="32"/>
          <w:szCs w:val="32"/>
        </w:rPr>
        <w:t>交通运输局</w:t>
      </w:r>
    </w:p>
    <w:p w:rsidR="00CB063A" w:rsidRDefault="00CB063A" w:rsidP="00CB063A">
      <w:pPr>
        <w:widowControl w:val="0"/>
        <w:adjustRightInd/>
        <w:snapToGrid/>
        <w:spacing w:after="0" w:line="360" w:lineRule="auto"/>
        <w:jc w:val="both"/>
        <w:rPr>
          <w:rFonts w:ascii="仿宋" w:eastAsia="仿宋" w:hAnsi="仿宋" w:cs="Times New Roman"/>
          <w:sz w:val="32"/>
          <w:szCs w:val="32"/>
        </w:rPr>
      </w:pPr>
      <w:r>
        <w:rPr>
          <w:rFonts w:ascii="仿宋" w:eastAsia="仿宋" w:hAnsi="仿宋" w:cs="Times New Roman" w:hint="eastAsia"/>
          <w:sz w:val="32"/>
          <w:szCs w:val="32"/>
        </w:rPr>
        <w:t xml:space="preserve">   </w:t>
      </w:r>
      <w:r w:rsidRPr="008C75FE">
        <w:rPr>
          <w:rFonts w:ascii="楷体" w:eastAsia="楷体" w:hAnsi="楷体" w:cs="Times New Roman" w:hint="eastAsia"/>
          <w:sz w:val="32"/>
          <w:szCs w:val="32"/>
        </w:rPr>
        <w:t>（</w:t>
      </w:r>
      <w:r>
        <w:rPr>
          <w:rFonts w:ascii="楷体" w:eastAsia="楷体" w:hAnsi="楷体" w:cs="Times New Roman" w:hint="eastAsia"/>
          <w:sz w:val="32"/>
          <w:szCs w:val="32"/>
        </w:rPr>
        <w:t>三</w:t>
      </w:r>
      <w:r w:rsidRPr="008C75FE">
        <w:rPr>
          <w:rFonts w:ascii="楷体" w:eastAsia="楷体" w:hAnsi="楷体" w:cs="Times New Roman" w:hint="eastAsia"/>
          <w:sz w:val="32"/>
          <w:szCs w:val="32"/>
        </w:rPr>
        <w:t>）</w:t>
      </w:r>
      <w:r>
        <w:rPr>
          <w:rFonts w:ascii="楷体" w:eastAsia="楷体" w:hAnsi="楷体" w:cs="Times New Roman" w:hint="eastAsia"/>
          <w:sz w:val="32"/>
          <w:szCs w:val="32"/>
        </w:rPr>
        <w:t>农业救灾应急</w:t>
      </w:r>
      <w:r w:rsidRPr="008C75FE">
        <w:rPr>
          <w:rFonts w:ascii="楷体" w:eastAsia="楷体" w:hAnsi="楷体" w:cs="Times New Roman" w:hint="eastAsia"/>
          <w:sz w:val="32"/>
          <w:szCs w:val="32"/>
        </w:rPr>
        <w:t>类：</w:t>
      </w:r>
      <w:r w:rsidRPr="000E7D50">
        <w:rPr>
          <w:rFonts w:ascii="仿宋" w:eastAsia="仿宋" w:hAnsi="仿宋" w:cs="Times New Roman"/>
          <w:sz w:val="32"/>
          <w:szCs w:val="32"/>
        </w:rPr>
        <w:t>县自主统筹资金安排</w:t>
      </w:r>
      <w:r>
        <w:rPr>
          <w:rFonts w:ascii="仿宋" w:eastAsia="仿宋" w:hAnsi="仿宋" w:cs="Times New Roman" w:hint="eastAsia"/>
          <w:sz w:val="32"/>
          <w:szCs w:val="32"/>
        </w:rPr>
        <w:t>75</w:t>
      </w:r>
      <w:r w:rsidRPr="000E7D50">
        <w:rPr>
          <w:rFonts w:ascii="仿宋" w:eastAsia="仿宋" w:hAnsi="仿宋" w:cs="Times New Roman"/>
          <w:sz w:val="32"/>
          <w:szCs w:val="32"/>
        </w:rPr>
        <w:t>万元。</w:t>
      </w:r>
    </w:p>
    <w:p w:rsidR="00C43EDF" w:rsidRDefault="00CB063A" w:rsidP="00C43EDF">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5</w:t>
      </w:r>
      <w:r>
        <w:rPr>
          <w:rFonts w:ascii="仿宋" w:eastAsia="仿宋" w:hAnsi="仿宋" w:cs="Times New Roman" w:hint="eastAsia"/>
          <w:sz w:val="32"/>
          <w:szCs w:val="32"/>
        </w:rPr>
        <w:t>、</w:t>
      </w:r>
      <w:r w:rsidRPr="00CB063A">
        <w:rPr>
          <w:rFonts w:ascii="仿宋" w:eastAsia="仿宋" w:hAnsi="仿宋" w:cs="Times New Roman" w:hint="eastAsia"/>
          <w:sz w:val="32"/>
          <w:szCs w:val="32"/>
        </w:rPr>
        <w:t>防灾减灾应急</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75万元，</w:t>
      </w:r>
      <w:r>
        <w:rPr>
          <w:rFonts w:ascii="仿宋" w:eastAsia="仿宋" w:hAnsi="仿宋" w:cs="Times New Roman"/>
          <w:sz w:val="32"/>
          <w:szCs w:val="32"/>
        </w:rPr>
        <w:t>①</w:t>
      </w:r>
      <w:r w:rsidRPr="00CB063A">
        <w:rPr>
          <w:rFonts w:ascii="仿宋" w:eastAsia="仿宋" w:hAnsi="仿宋" w:cs="Times New Roman" w:hint="eastAsia"/>
          <w:sz w:val="32"/>
          <w:szCs w:val="32"/>
        </w:rPr>
        <w:t>林业防灾减灾</w:t>
      </w:r>
      <w:r>
        <w:rPr>
          <w:rFonts w:ascii="仿宋" w:eastAsia="仿宋" w:hAnsi="仿宋" w:cs="Times New Roman" w:hint="eastAsia"/>
          <w:sz w:val="32"/>
          <w:szCs w:val="32"/>
        </w:rPr>
        <w:t>30万元，主要用于全县林业防灾减灾工作支出；②</w:t>
      </w:r>
      <w:r w:rsidRPr="00CB063A">
        <w:rPr>
          <w:rFonts w:ascii="仿宋" w:eastAsia="仿宋" w:hAnsi="仿宋" w:cs="Times New Roman" w:hint="eastAsia"/>
          <w:sz w:val="32"/>
          <w:szCs w:val="32"/>
        </w:rPr>
        <w:t>防汛</w:t>
      </w:r>
      <w:r>
        <w:rPr>
          <w:rFonts w:ascii="仿宋" w:eastAsia="仿宋" w:hAnsi="仿宋" w:cs="Times New Roman" w:hint="eastAsia"/>
          <w:sz w:val="32"/>
          <w:szCs w:val="32"/>
        </w:rPr>
        <w:t>经费45万元，主要用于汛期防汛工作</w:t>
      </w:r>
      <w:r w:rsidR="00C43EDF" w:rsidRPr="000E7D50">
        <w:rPr>
          <w:rFonts w:ascii="仿宋" w:eastAsia="仿宋" w:hAnsi="仿宋" w:cs="Times New Roman"/>
          <w:sz w:val="32"/>
          <w:szCs w:val="32"/>
        </w:rPr>
        <w:t>。责任单位：</w:t>
      </w:r>
      <w:r w:rsidR="00C43EDF">
        <w:rPr>
          <w:rFonts w:ascii="仿宋" w:eastAsia="仿宋" w:hAnsi="仿宋" w:cs="Times New Roman" w:hint="eastAsia"/>
          <w:sz w:val="32"/>
          <w:szCs w:val="32"/>
        </w:rPr>
        <w:t>应急管理局</w:t>
      </w:r>
    </w:p>
    <w:p w:rsidR="002E36F8" w:rsidRPr="000E7D50" w:rsidRDefault="002E36F8"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8C75FE">
        <w:rPr>
          <w:rFonts w:ascii="楷体" w:eastAsia="楷体" w:hAnsi="楷体" w:cs="Times New Roman" w:hint="eastAsia"/>
          <w:sz w:val="32"/>
          <w:szCs w:val="32"/>
        </w:rPr>
        <w:t>（</w:t>
      </w:r>
      <w:r w:rsidR="00CB063A">
        <w:rPr>
          <w:rFonts w:ascii="楷体" w:eastAsia="楷体" w:hAnsi="楷体" w:cs="Times New Roman" w:hint="eastAsia"/>
          <w:sz w:val="32"/>
          <w:szCs w:val="32"/>
        </w:rPr>
        <w:t>四</w:t>
      </w:r>
      <w:r w:rsidRPr="008C75FE">
        <w:rPr>
          <w:rFonts w:ascii="楷体" w:eastAsia="楷体" w:hAnsi="楷体" w:cs="Times New Roman" w:hint="eastAsia"/>
          <w:sz w:val="32"/>
          <w:szCs w:val="32"/>
        </w:rPr>
        <w:t>）精准扶贫精准脱贫类：</w:t>
      </w:r>
      <w:r w:rsidRPr="000E7D50">
        <w:rPr>
          <w:rFonts w:ascii="仿宋" w:eastAsia="仿宋" w:hAnsi="仿宋" w:cs="Times New Roman"/>
          <w:sz w:val="32"/>
          <w:szCs w:val="32"/>
        </w:rPr>
        <w:t>县自主统筹资金安排</w:t>
      </w:r>
      <w:r w:rsidR="000B3B73">
        <w:rPr>
          <w:rFonts w:ascii="仿宋" w:eastAsia="仿宋" w:hAnsi="仿宋" w:cs="Times New Roman" w:hint="eastAsia"/>
          <w:sz w:val="32"/>
          <w:szCs w:val="32"/>
        </w:rPr>
        <w:t>295</w:t>
      </w:r>
      <w:r w:rsidRPr="000E7D50">
        <w:rPr>
          <w:rFonts w:ascii="仿宋" w:eastAsia="仿宋" w:hAnsi="仿宋" w:cs="Times New Roman"/>
          <w:sz w:val="32"/>
          <w:szCs w:val="32"/>
        </w:rPr>
        <w:t>万元。</w:t>
      </w:r>
    </w:p>
    <w:p w:rsidR="002E36F8" w:rsidRDefault="00FC7492"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6</w:t>
      </w:r>
      <w:r>
        <w:rPr>
          <w:rFonts w:ascii="仿宋" w:eastAsia="仿宋" w:hAnsi="仿宋" w:cs="Times New Roman" w:hint="eastAsia"/>
          <w:sz w:val="32"/>
          <w:szCs w:val="32"/>
        </w:rPr>
        <w:t>、</w:t>
      </w:r>
      <w:r w:rsidR="002E36F8" w:rsidRPr="002E36F8">
        <w:rPr>
          <w:rFonts w:ascii="仿宋" w:eastAsia="仿宋" w:hAnsi="仿宋" w:cs="Times New Roman" w:hint="eastAsia"/>
          <w:sz w:val="32"/>
          <w:szCs w:val="32"/>
        </w:rPr>
        <w:t>省定贫困村</w:t>
      </w:r>
      <w:r w:rsidR="002E36F8">
        <w:rPr>
          <w:rFonts w:ascii="仿宋" w:eastAsia="仿宋" w:hAnsi="仿宋" w:cs="Times New Roman" w:hint="eastAsia"/>
          <w:sz w:val="32"/>
          <w:szCs w:val="32"/>
        </w:rPr>
        <w:t>精准扶贫补助项目：统筹安排</w:t>
      </w:r>
      <w:r w:rsidR="002E36F8" w:rsidRPr="000E7D50">
        <w:rPr>
          <w:rFonts w:ascii="仿宋" w:eastAsia="仿宋" w:hAnsi="仿宋" w:cs="Times New Roman"/>
          <w:sz w:val="32"/>
          <w:szCs w:val="32"/>
        </w:rPr>
        <w:t>资金</w:t>
      </w:r>
      <w:r w:rsidR="009450B0">
        <w:rPr>
          <w:rFonts w:ascii="仿宋" w:eastAsia="仿宋" w:hAnsi="仿宋" w:cs="Times New Roman" w:hint="eastAsia"/>
          <w:sz w:val="32"/>
          <w:szCs w:val="32"/>
        </w:rPr>
        <w:t>272</w:t>
      </w:r>
      <w:r w:rsidR="002E36F8">
        <w:rPr>
          <w:rFonts w:ascii="仿宋" w:eastAsia="仿宋" w:hAnsi="仿宋" w:cs="Times New Roman" w:hint="eastAsia"/>
          <w:sz w:val="32"/>
          <w:szCs w:val="32"/>
        </w:rPr>
        <w:t>万元，主要用于山顶村等5个省定贫困村</w:t>
      </w:r>
      <w:r w:rsidR="002E36F8" w:rsidRPr="002E36F8">
        <w:rPr>
          <w:rFonts w:ascii="仿宋" w:eastAsia="仿宋" w:hAnsi="仿宋" w:cs="Times New Roman" w:hint="eastAsia"/>
          <w:sz w:val="32"/>
          <w:szCs w:val="32"/>
        </w:rPr>
        <w:t>基础设施、公共设施、产业帮扶、发展村集体经济和民生福利事业项目建设</w:t>
      </w:r>
      <w:r w:rsidR="002E36F8">
        <w:rPr>
          <w:rFonts w:ascii="仿宋" w:eastAsia="仿宋" w:hAnsi="仿宋" w:cs="Times New Roman" w:hint="eastAsia"/>
          <w:sz w:val="32"/>
          <w:szCs w:val="32"/>
        </w:rPr>
        <w:t>。</w:t>
      </w:r>
      <w:r w:rsidR="002E36F8" w:rsidRPr="000E7D50">
        <w:rPr>
          <w:rFonts w:ascii="仿宋" w:eastAsia="仿宋" w:hAnsi="仿宋" w:cs="Times New Roman"/>
          <w:sz w:val="32"/>
          <w:szCs w:val="32"/>
        </w:rPr>
        <w:t>责任单位：</w:t>
      </w:r>
      <w:r w:rsidR="002E36F8">
        <w:rPr>
          <w:rFonts w:ascii="仿宋" w:eastAsia="仿宋" w:hAnsi="仿宋" w:cs="Times New Roman" w:hint="eastAsia"/>
          <w:sz w:val="32"/>
          <w:szCs w:val="32"/>
        </w:rPr>
        <w:t>扶贫办</w:t>
      </w:r>
    </w:p>
    <w:p w:rsidR="00B507B5" w:rsidRDefault="002E36F8" w:rsidP="008C75FE">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7</w:t>
      </w:r>
      <w:r>
        <w:rPr>
          <w:rFonts w:ascii="仿宋" w:eastAsia="仿宋" w:hAnsi="仿宋" w:cs="Times New Roman" w:hint="eastAsia"/>
          <w:sz w:val="32"/>
          <w:szCs w:val="32"/>
        </w:rPr>
        <w:t>、</w:t>
      </w:r>
      <w:r w:rsidRPr="002E36F8">
        <w:rPr>
          <w:rFonts w:ascii="仿宋" w:eastAsia="仿宋" w:hAnsi="仿宋" w:cs="Times New Roman" w:hint="eastAsia"/>
          <w:sz w:val="32"/>
          <w:szCs w:val="32"/>
        </w:rPr>
        <w:t>革命老区建设</w:t>
      </w:r>
      <w:r>
        <w:rPr>
          <w:rFonts w:ascii="仿宋" w:eastAsia="仿宋" w:hAnsi="仿宋" w:cs="Times New Roman" w:hint="eastAsia"/>
          <w:sz w:val="32"/>
          <w:szCs w:val="32"/>
        </w:rPr>
        <w:t>项目：统筹安排</w:t>
      </w:r>
      <w:r w:rsidRPr="000E7D50">
        <w:rPr>
          <w:rFonts w:ascii="仿宋" w:eastAsia="仿宋" w:hAnsi="仿宋" w:cs="Times New Roman"/>
          <w:sz w:val="32"/>
          <w:szCs w:val="32"/>
        </w:rPr>
        <w:t>资金</w:t>
      </w:r>
      <w:r>
        <w:rPr>
          <w:rFonts w:ascii="仿宋" w:eastAsia="仿宋" w:hAnsi="仿宋" w:cs="Times New Roman" w:hint="eastAsia"/>
          <w:sz w:val="32"/>
          <w:szCs w:val="32"/>
        </w:rPr>
        <w:t>23万元，主要用于</w:t>
      </w:r>
      <w:r w:rsidRPr="002E36F8">
        <w:rPr>
          <w:rFonts w:ascii="仿宋" w:eastAsia="仿宋" w:hAnsi="仿宋" w:cs="Times New Roman" w:hint="eastAsia"/>
          <w:sz w:val="32"/>
          <w:szCs w:val="32"/>
        </w:rPr>
        <w:t>宫前农老年人活动场所建设</w:t>
      </w:r>
      <w:r>
        <w:rPr>
          <w:rFonts w:ascii="仿宋" w:eastAsia="仿宋" w:hAnsi="仿宋" w:cs="Times New Roman" w:hint="eastAsia"/>
          <w:sz w:val="32"/>
          <w:szCs w:val="32"/>
        </w:rPr>
        <w:t>，</w:t>
      </w:r>
      <w:r w:rsidRPr="002E36F8">
        <w:rPr>
          <w:rFonts w:ascii="仿宋" w:eastAsia="仿宋" w:hAnsi="仿宋" w:cs="Times New Roman" w:hint="eastAsia"/>
          <w:sz w:val="32"/>
          <w:szCs w:val="32"/>
        </w:rPr>
        <w:t>山顶农村旅游商铺室内配套建设及环境整治与绿化美化项目</w:t>
      </w:r>
      <w:r w:rsidR="00B507B5">
        <w:rPr>
          <w:rFonts w:ascii="仿宋" w:eastAsia="仿宋" w:hAnsi="仿宋" w:cs="Times New Roman" w:hint="eastAsia"/>
          <w:sz w:val="32"/>
          <w:szCs w:val="32"/>
        </w:rPr>
        <w:t>。</w:t>
      </w:r>
      <w:r w:rsidR="00B507B5" w:rsidRPr="000E7D50">
        <w:rPr>
          <w:rFonts w:ascii="仿宋" w:eastAsia="仿宋" w:hAnsi="仿宋" w:cs="Times New Roman"/>
          <w:sz w:val="32"/>
          <w:szCs w:val="32"/>
        </w:rPr>
        <w:t>责任单位：</w:t>
      </w:r>
      <w:r w:rsidR="00B507B5">
        <w:rPr>
          <w:rFonts w:ascii="仿宋" w:eastAsia="仿宋" w:hAnsi="仿宋" w:cs="Times New Roman" w:hint="eastAsia"/>
          <w:sz w:val="32"/>
          <w:szCs w:val="32"/>
        </w:rPr>
        <w:t>扶贫办</w:t>
      </w:r>
    </w:p>
    <w:p w:rsidR="00B507B5" w:rsidRDefault="00B507B5"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8C75FE">
        <w:rPr>
          <w:rFonts w:ascii="楷体" w:eastAsia="楷体" w:hAnsi="楷体" w:cs="Times New Roman" w:hint="eastAsia"/>
          <w:sz w:val="32"/>
          <w:szCs w:val="32"/>
        </w:rPr>
        <w:t>（</w:t>
      </w:r>
      <w:r w:rsidR="00CB063A">
        <w:rPr>
          <w:rFonts w:ascii="楷体" w:eastAsia="楷体" w:hAnsi="楷体" w:cs="Times New Roman" w:hint="eastAsia"/>
          <w:sz w:val="32"/>
          <w:szCs w:val="32"/>
        </w:rPr>
        <w:t>五</w:t>
      </w:r>
      <w:r w:rsidRPr="008C75FE">
        <w:rPr>
          <w:rFonts w:ascii="楷体" w:eastAsia="楷体" w:hAnsi="楷体" w:cs="Times New Roman" w:hint="eastAsia"/>
          <w:sz w:val="32"/>
          <w:szCs w:val="32"/>
        </w:rPr>
        <w:t>）生态林业建设类：</w:t>
      </w:r>
      <w:r>
        <w:rPr>
          <w:rFonts w:ascii="仿宋" w:eastAsia="仿宋" w:hAnsi="仿宋" w:cs="Times New Roman" w:hint="eastAsia"/>
          <w:sz w:val="32"/>
          <w:szCs w:val="32"/>
        </w:rPr>
        <w:t>约束性任务</w:t>
      </w:r>
      <w:r w:rsidRPr="000E7D50">
        <w:rPr>
          <w:rFonts w:ascii="仿宋" w:eastAsia="仿宋" w:hAnsi="仿宋" w:cs="Times New Roman"/>
          <w:sz w:val="32"/>
          <w:szCs w:val="32"/>
        </w:rPr>
        <w:t>资金</w:t>
      </w:r>
      <w:r w:rsidR="000B3B73">
        <w:rPr>
          <w:rFonts w:ascii="仿宋" w:eastAsia="仿宋" w:hAnsi="仿宋" w:cs="Times New Roman" w:hint="eastAsia"/>
          <w:sz w:val="32"/>
          <w:szCs w:val="32"/>
        </w:rPr>
        <w:t>440.34</w:t>
      </w:r>
      <w:r w:rsidRPr="000E7D50">
        <w:rPr>
          <w:rFonts w:ascii="仿宋" w:eastAsia="仿宋" w:hAnsi="仿宋" w:cs="Times New Roman"/>
          <w:sz w:val="32"/>
          <w:szCs w:val="32"/>
        </w:rPr>
        <w:t>万元，县自主统筹资金安排</w:t>
      </w:r>
      <w:r w:rsidR="000B3B73">
        <w:rPr>
          <w:rFonts w:ascii="仿宋" w:eastAsia="仿宋" w:hAnsi="仿宋" w:cs="Times New Roman" w:hint="eastAsia"/>
          <w:sz w:val="32"/>
          <w:szCs w:val="32"/>
        </w:rPr>
        <w:t>508.33</w:t>
      </w:r>
      <w:r w:rsidRPr="000E7D50">
        <w:rPr>
          <w:rFonts w:ascii="仿宋" w:eastAsia="仿宋" w:hAnsi="仿宋" w:cs="Times New Roman"/>
          <w:sz w:val="32"/>
          <w:szCs w:val="32"/>
        </w:rPr>
        <w:t>万元</w:t>
      </w:r>
      <w:r w:rsidR="000B3B73">
        <w:rPr>
          <w:rFonts w:ascii="仿宋" w:eastAsia="仿宋" w:hAnsi="仿宋" w:cs="Times New Roman" w:hint="eastAsia"/>
          <w:sz w:val="32"/>
          <w:szCs w:val="32"/>
        </w:rPr>
        <w:t>,</w:t>
      </w:r>
      <w:r w:rsidRPr="00B507B5">
        <w:rPr>
          <w:rFonts w:ascii="仿宋" w:eastAsia="仿宋" w:hAnsi="仿宋" w:cs="Times New Roman" w:hint="eastAsia"/>
          <w:sz w:val="32"/>
          <w:szCs w:val="32"/>
        </w:rPr>
        <w:t>生态林业建设类</w:t>
      </w:r>
      <w:r w:rsidRPr="000E7D50">
        <w:rPr>
          <w:rFonts w:ascii="仿宋" w:eastAsia="仿宋" w:hAnsi="仿宋" w:cs="Times New Roman"/>
          <w:sz w:val="32"/>
          <w:szCs w:val="32"/>
        </w:rPr>
        <w:t>资金合计</w:t>
      </w:r>
      <w:r w:rsidR="000B3B73">
        <w:rPr>
          <w:rFonts w:ascii="仿宋" w:eastAsia="仿宋" w:hAnsi="仿宋" w:cs="Times New Roman" w:hint="eastAsia"/>
          <w:sz w:val="32"/>
          <w:szCs w:val="32"/>
        </w:rPr>
        <w:t>948.67</w:t>
      </w:r>
      <w:r w:rsidRPr="000E7D50">
        <w:rPr>
          <w:rFonts w:ascii="仿宋" w:eastAsia="仿宋" w:hAnsi="仿宋" w:cs="Times New Roman"/>
          <w:sz w:val="32"/>
          <w:szCs w:val="32"/>
        </w:rPr>
        <w:t>万元。</w:t>
      </w:r>
    </w:p>
    <w:p w:rsidR="00B507B5" w:rsidRDefault="00B507B5"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8</w:t>
      </w:r>
      <w:r>
        <w:rPr>
          <w:rFonts w:ascii="仿宋" w:eastAsia="仿宋" w:hAnsi="仿宋" w:cs="Times New Roman" w:hint="eastAsia"/>
          <w:sz w:val="32"/>
          <w:szCs w:val="32"/>
        </w:rPr>
        <w:t>、</w:t>
      </w:r>
      <w:r w:rsidR="00CB66DC" w:rsidRPr="00CB66DC">
        <w:rPr>
          <w:rFonts w:ascii="仿宋" w:eastAsia="仿宋" w:hAnsi="仿宋" w:cs="Times New Roman" w:hint="eastAsia"/>
          <w:sz w:val="32"/>
          <w:szCs w:val="32"/>
        </w:rPr>
        <w:t>森林碳汇重点生态工程造林项目</w:t>
      </w:r>
      <w:r w:rsidR="00CB66DC">
        <w:rPr>
          <w:rFonts w:ascii="仿宋" w:eastAsia="仿宋" w:hAnsi="仿宋" w:cs="Times New Roman" w:hint="eastAsia"/>
          <w:sz w:val="32"/>
          <w:szCs w:val="32"/>
        </w:rPr>
        <w:t>：统筹安排</w:t>
      </w:r>
      <w:r w:rsidR="00CB66DC" w:rsidRPr="000E7D50">
        <w:rPr>
          <w:rFonts w:ascii="仿宋" w:eastAsia="仿宋" w:hAnsi="仿宋" w:cs="Times New Roman"/>
          <w:sz w:val="32"/>
          <w:szCs w:val="32"/>
        </w:rPr>
        <w:t>资金</w:t>
      </w:r>
      <w:r w:rsidR="00CB66DC">
        <w:rPr>
          <w:rFonts w:ascii="仿宋" w:eastAsia="仿宋" w:hAnsi="仿宋" w:cs="Times New Roman" w:hint="eastAsia"/>
          <w:sz w:val="32"/>
          <w:szCs w:val="32"/>
        </w:rPr>
        <w:lastRenderedPageBreak/>
        <w:t>330万元，约束性任务主要用于</w:t>
      </w:r>
      <w:r w:rsidR="002B4FF5" w:rsidRPr="003F3A1E">
        <w:rPr>
          <w:rFonts w:ascii="仿宋" w:eastAsia="仿宋" w:hAnsi="仿宋" w:hint="eastAsia"/>
          <w:bCs/>
          <w:sz w:val="32"/>
          <w:szCs w:val="32"/>
        </w:rPr>
        <w:t>松岭村</w:t>
      </w:r>
      <w:r w:rsidR="002B4FF5">
        <w:rPr>
          <w:rFonts w:ascii="仿宋" w:eastAsia="仿宋" w:hAnsi="仿宋" w:hint="eastAsia"/>
          <w:bCs/>
          <w:sz w:val="32"/>
          <w:szCs w:val="32"/>
        </w:rPr>
        <w:t>、</w:t>
      </w:r>
      <w:r w:rsidR="002B4FF5" w:rsidRPr="003F3A1E">
        <w:rPr>
          <w:rFonts w:ascii="仿宋" w:eastAsia="仿宋" w:hAnsi="仿宋" w:hint="eastAsia"/>
          <w:bCs/>
          <w:sz w:val="32"/>
          <w:szCs w:val="32"/>
        </w:rPr>
        <w:t>下势山村</w:t>
      </w:r>
      <w:r w:rsidR="002B4FF5">
        <w:rPr>
          <w:rFonts w:ascii="仿宋" w:eastAsia="仿宋" w:hAnsi="仿宋" w:hint="eastAsia"/>
          <w:bCs/>
          <w:sz w:val="32"/>
          <w:szCs w:val="32"/>
        </w:rPr>
        <w:t>等4村</w:t>
      </w:r>
      <w:r w:rsidR="002B4FF5" w:rsidRPr="003F3A1E">
        <w:rPr>
          <w:rFonts w:ascii="仿宋" w:eastAsia="仿宋" w:hAnsi="仿宋" w:hint="eastAsia"/>
          <w:bCs/>
          <w:sz w:val="32"/>
          <w:szCs w:val="32"/>
        </w:rPr>
        <w:t>山头</w:t>
      </w:r>
      <w:r w:rsidR="002B4FF5" w:rsidRPr="003F3A1E">
        <w:rPr>
          <w:rFonts w:ascii="仿宋" w:eastAsia="仿宋" w:hAnsi="仿宋" w:hint="eastAsia"/>
          <w:sz w:val="32"/>
          <w:szCs w:val="32"/>
        </w:rPr>
        <w:t>碳汇造林</w:t>
      </w:r>
      <w:r w:rsidR="002B4FF5">
        <w:rPr>
          <w:rFonts w:ascii="仿宋" w:eastAsia="仿宋" w:hAnsi="仿宋" w:hint="eastAsia"/>
          <w:sz w:val="32"/>
          <w:szCs w:val="32"/>
        </w:rPr>
        <w:t>4000亩。</w:t>
      </w:r>
      <w:r w:rsidR="002B4FF5" w:rsidRPr="000E7D50">
        <w:rPr>
          <w:rFonts w:ascii="仿宋" w:eastAsia="仿宋" w:hAnsi="仿宋" w:cs="Times New Roman"/>
          <w:sz w:val="32"/>
          <w:szCs w:val="32"/>
        </w:rPr>
        <w:t>责任单位：</w:t>
      </w:r>
      <w:r w:rsidR="002B4FF5">
        <w:rPr>
          <w:rFonts w:ascii="仿宋" w:eastAsia="仿宋" w:hAnsi="仿宋" w:cs="Times New Roman" w:hint="eastAsia"/>
          <w:sz w:val="32"/>
          <w:szCs w:val="32"/>
        </w:rPr>
        <w:t>自然资源局</w:t>
      </w:r>
    </w:p>
    <w:p w:rsidR="00082B6D" w:rsidRDefault="002B4FF5"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F914A9">
        <w:rPr>
          <w:rFonts w:ascii="仿宋" w:eastAsia="仿宋" w:hAnsi="仿宋" w:cs="Times New Roman" w:hint="eastAsia"/>
          <w:sz w:val="32"/>
          <w:szCs w:val="32"/>
        </w:rPr>
        <w:t>9</w:t>
      </w:r>
      <w:r>
        <w:rPr>
          <w:rFonts w:ascii="仿宋" w:eastAsia="仿宋" w:hAnsi="仿宋" w:cs="Times New Roman" w:hint="eastAsia"/>
          <w:sz w:val="32"/>
          <w:szCs w:val="32"/>
        </w:rPr>
        <w:t>、</w:t>
      </w:r>
      <w:r w:rsidR="00082B6D" w:rsidRPr="00082B6D">
        <w:rPr>
          <w:rFonts w:ascii="仿宋" w:eastAsia="仿宋" w:hAnsi="仿宋" w:cs="Times New Roman" w:hint="eastAsia"/>
          <w:sz w:val="32"/>
          <w:szCs w:val="32"/>
        </w:rPr>
        <w:t>2017-2018年碳汇林抚育项目</w:t>
      </w:r>
      <w:r w:rsidR="00082B6D">
        <w:rPr>
          <w:rFonts w:ascii="仿宋" w:eastAsia="仿宋" w:hAnsi="仿宋" w:cs="Times New Roman" w:hint="eastAsia"/>
          <w:sz w:val="32"/>
          <w:szCs w:val="32"/>
        </w:rPr>
        <w:t>：统筹安排</w:t>
      </w:r>
      <w:r w:rsidR="00082B6D" w:rsidRPr="000E7D50">
        <w:rPr>
          <w:rFonts w:ascii="仿宋" w:eastAsia="仿宋" w:hAnsi="仿宋" w:cs="Times New Roman"/>
          <w:sz w:val="32"/>
          <w:szCs w:val="32"/>
        </w:rPr>
        <w:t>资金</w:t>
      </w:r>
      <w:r w:rsidR="00082B6D">
        <w:rPr>
          <w:rFonts w:ascii="仿宋" w:eastAsia="仿宋" w:hAnsi="仿宋" w:cs="Times New Roman" w:hint="eastAsia"/>
          <w:sz w:val="32"/>
          <w:szCs w:val="32"/>
        </w:rPr>
        <w:t>85.24万元，约束性任务主要用于深澳镇等3镇（管委）</w:t>
      </w:r>
      <w:r w:rsidR="00082B6D" w:rsidRPr="003F3A1E">
        <w:rPr>
          <w:rFonts w:ascii="仿宋" w:eastAsia="仿宋" w:hAnsi="仿宋" w:hint="eastAsia"/>
          <w:sz w:val="32"/>
          <w:szCs w:val="32"/>
        </w:rPr>
        <w:t>实施2017</w:t>
      </w:r>
      <w:r w:rsidR="00082B6D">
        <w:rPr>
          <w:rFonts w:ascii="仿宋" w:eastAsia="仿宋" w:hAnsi="仿宋" w:hint="eastAsia"/>
          <w:sz w:val="32"/>
          <w:szCs w:val="32"/>
        </w:rPr>
        <w:t>-</w:t>
      </w:r>
      <w:r w:rsidR="00082B6D" w:rsidRPr="003F3A1E">
        <w:rPr>
          <w:rFonts w:ascii="仿宋" w:eastAsia="仿宋" w:hAnsi="仿宋" w:hint="eastAsia"/>
          <w:sz w:val="32"/>
          <w:szCs w:val="32"/>
        </w:rPr>
        <w:t>2018年碳汇造林中幼林抚育4337亩</w:t>
      </w:r>
      <w:r w:rsidR="00082B6D">
        <w:rPr>
          <w:rFonts w:ascii="仿宋" w:eastAsia="仿宋" w:hAnsi="仿宋" w:hint="eastAsia"/>
          <w:sz w:val="32"/>
          <w:szCs w:val="32"/>
        </w:rPr>
        <w:t>。</w:t>
      </w:r>
      <w:r w:rsidR="00082B6D" w:rsidRPr="000E7D50">
        <w:rPr>
          <w:rFonts w:ascii="仿宋" w:eastAsia="仿宋" w:hAnsi="仿宋" w:cs="Times New Roman"/>
          <w:sz w:val="32"/>
          <w:szCs w:val="32"/>
        </w:rPr>
        <w:t>责任单位：</w:t>
      </w:r>
      <w:r w:rsidR="00082B6D">
        <w:rPr>
          <w:rFonts w:ascii="仿宋" w:eastAsia="仿宋" w:hAnsi="仿宋" w:cs="Times New Roman" w:hint="eastAsia"/>
          <w:sz w:val="32"/>
          <w:szCs w:val="32"/>
        </w:rPr>
        <w:t>自然资源局</w:t>
      </w:r>
    </w:p>
    <w:p w:rsidR="00082B6D" w:rsidRDefault="00F914A9"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hint="eastAsia"/>
          <w:sz w:val="32"/>
          <w:szCs w:val="32"/>
        </w:rPr>
        <w:t>20</w:t>
      </w:r>
      <w:r w:rsidR="00082B6D">
        <w:rPr>
          <w:rFonts w:ascii="仿宋" w:eastAsia="仿宋" w:hAnsi="仿宋" w:hint="eastAsia"/>
          <w:sz w:val="32"/>
          <w:szCs w:val="32"/>
        </w:rPr>
        <w:t>、</w:t>
      </w:r>
      <w:r w:rsidR="00082B6D" w:rsidRPr="00082B6D">
        <w:rPr>
          <w:rFonts w:ascii="仿宋" w:eastAsia="仿宋" w:hAnsi="仿宋" w:hint="eastAsia"/>
          <w:sz w:val="32"/>
          <w:szCs w:val="32"/>
        </w:rPr>
        <w:t>沿海防护林体系建设工程项目</w:t>
      </w:r>
      <w:r w:rsidR="00082B6D">
        <w:rPr>
          <w:rFonts w:ascii="仿宋" w:eastAsia="仿宋" w:hAnsi="仿宋" w:hint="eastAsia"/>
          <w:sz w:val="32"/>
          <w:szCs w:val="32"/>
        </w:rPr>
        <w:t>：</w:t>
      </w:r>
      <w:r w:rsidR="00082B6D">
        <w:rPr>
          <w:rFonts w:ascii="仿宋" w:eastAsia="仿宋" w:hAnsi="仿宋" w:cs="Times New Roman" w:hint="eastAsia"/>
          <w:sz w:val="32"/>
          <w:szCs w:val="32"/>
        </w:rPr>
        <w:t>统筹安排</w:t>
      </w:r>
      <w:r w:rsidR="00082B6D" w:rsidRPr="000E7D50">
        <w:rPr>
          <w:rFonts w:ascii="仿宋" w:eastAsia="仿宋" w:hAnsi="仿宋" w:cs="Times New Roman"/>
          <w:sz w:val="32"/>
          <w:szCs w:val="32"/>
        </w:rPr>
        <w:t>资金</w:t>
      </w:r>
      <w:r w:rsidR="00082B6D">
        <w:rPr>
          <w:rFonts w:ascii="仿宋" w:eastAsia="仿宋" w:hAnsi="仿宋" w:cs="Times New Roman" w:hint="eastAsia"/>
          <w:sz w:val="32"/>
          <w:szCs w:val="32"/>
        </w:rPr>
        <w:t>114.86万元，约束性任务主要用于</w:t>
      </w:r>
      <w:r w:rsidR="00082B6D" w:rsidRPr="003F3A1E">
        <w:rPr>
          <w:rFonts w:ascii="仿宋" w:eastAsia="仿宋" w:hAnsi="仿宋" w:hint="eastAsia"/>
          <w:bCs/>
          <w:sz w:val="32"/>
          <w:szCs w:val="32"/>
        </w:rPr>
        <w:t>深澳镇白沙湾、青澳管委竹沙肚和云澳镇东澳村灯塔边</w:t>
      </w:r>
      <w:r w:rsidR="00082B6D" w:rsidRPr="003F3A1E">
        <w:rPr>
          <w:rFonts w:ascii="仿宋" w:eastAsia="仿宋" w:hAnsi="仿宋" w:hint="eastAsia"/>
          <w:sz w:val="32"/>
          <w:szCs w:val="32"/>
        </w:rPr>
        <w:t>沿海防护林建设1185亩</w:t>
      </w:r>
      <w:r w:rsidR="00082B6D">
        <w:rPr>
          <w:rFonts w:ascii="仿宋" w:eastAsia="仿宋" w:hAnsi="仿宋" w:hint="eastAsia"/>
          <w:sz w:val="32"/>
          <w:szCs w:val="32"/>
        </w:rPr>
        <w:t>。</w:t>
      </w:r>
      <w:r w:rsidR="00082B6D" w:rsidRPr="000E7D50">
        <w:rPr>
          <w:rFonts w:ascii="仿宋" w:eastAsia="仿宋" w:hAnsi="仿宋" w:cs="Times New Roman"/>
          <w:sz w:val="32"/>
          <w:szCs w:val="32"/>
        </w:rPr>
        <w:t>责任单位：</w:t>
      </w:r>
      <w:r w:rsidR="00082B6D">
        <w:rPr>
          <w:rFonts w:ascii="仿宋" w:eastAsia="仿宋" w:hAnsi="仿宋" w:cs="Times New Roman" w:hint="eastAsia"/>
          <w:sz w:val="32"/>
          <w:szCs w:val="32"/>
        </w:rPr>
        <w:t>自然资源局</w:t>
      </w:r>
    </w:p>
    <w:p w:rsidR="00082B6D" w:rsidRDefault="00CB063A"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1</w:t>
      </w:r>
      <w:r w:rsidR="00082B6D">
        <w:rPr>
          <w:rFonts w:ascii="仿宋" w:eastAsia="仿宋" w:hAnsi="仿宋" w:cs="Times New Roman" w:hint="eastAsia"/>
          <w:sz w:val="32"/>
          <w:szCs w:val="32"/>
        </w:rPr>
        <w:t>、</w:t>
      </w:r>
      <w:r w:rsidR="00082B6D" w:rsidRPr="00082B6D">
        <w:rPr>
          <w:rFonts w:ascii="仿宋" w:eastAsia="仿宋" w:hAnsi="仿宋" w:cs="Times New Roman" w:hint="eastAsia"/>
          <w:sz w:val="32"/>
          <w:szCs w:val="32"/>
        </w:rPr>
        <w:t>中央森林抚育项目</w:t>
      </w:r>
      <w:r w:rsidR="00082B6D">
        <w:rPr>
          <w:rFonts w:ascii="仿宋" w:eastAsia="仿宋" w:hAnsi="仿宋" w:cs="Times New Roman" w:hint="eastAsia"/>
          <w:sz w:val="32"/>
          <w:szCs w:val="32"/>
        </w:rPr>
        <w:t>：统筹安排</w:t>
      </w:r>
      <w:r w:rsidR="00082B6D" w:rsidRPr="000E7D50">
        <w:rPr>
          <w:rFonts w:ascii="仿宋" w:eastAsia="仿宋" w:hAnsi="仿宋" w:cs="Times New Roman"/>
          <w:sz w:val="32"/>
          <w:szCs w:val="32"/>
        </w:rPr>
        <w:t>资金</w:t>
      </w:r>
      <w:r w:rsidR="00082B6D">
        <w:rPr>
          <w:rFonts w:ascii="仿宋" w:eastAsia="仿宋" w:hAnsi="仿宋" w:cs="Times New Roman" w:hint="eastAsia"/>
          <w:sz w:val="32"/>
          <w:szCs w:val="32"/>
        </w:rPr>
        <w:t>12万元，约束性任务主要用于</w:t>
      </w:r>
      <w:r w:rsidR="00082B6D" w:rsidRPr="003F3A1E">
        <w:rPr>
          <w:rFonts w:ascii="仿宋" w:eastAsia="仿宋" w:hAnsi="仿宋" w:hint="eastAsia"/>
          <w:bCs/>
          <w:sz w:val="32"/>
          <w:szCs w:val="32"/>
        </w:rPr>
        <w:t>深澳镇、黄花山管委、云澳镇碳汇造林山片</w:t>
      </w:r>
      <w:r w:rsidR="00082B6D" w:rsidRPr="003F3A1E">
        <w:rPr>
          <w:rFonts w:ascii="仿宋" w:eastAsia="仿宋" w:hAnsi="仿宋" w:hint="eastAsia"/>
          <w:sz w:val="32"/>
          <w:szCs w:val="32"/>
        </w:rPr>
        <w:t>抚育6000亩</w:t>
      </w:r>
      <w:r w:rsidR="00082B6D">
        <w:rPr>
          <w:rFonts w:ascii="仿宋" w:eastAsia="仿宋" w:hAnsi="仿宋" w:hint="eastAsia"/>
          <w:sz w:val="32"/>
          <w:szCs w:val="32"/>
        </w:rPr>
        <w:t>。</w:t>
      </w:r>
      <w:r w:rsidR="00082B6D" w:rsidRPr="000E7D50">
        <w:rPr>
          <w:rFonts w:ascii="仿宋" w:eastAsia="仿宋" w:hAnsi="仿宋" w:cs="Times New Roman"/>
          <w:sz w:val="32"/>
          <w:szCs w:val="32"/>
        </w:rPr>
        <w:t>责任单位：</w:t>
      </w:r>
      <w:r w:rsidR="00082B6D">
        <w:rPr>
          <w:rFonts w:ascii="仿宋" w:eastAsia="仿宋" w:hAnsi="仿宋" w:cs="Times New Roman" w:hint="eastAsia"/>
          <w:sz w:val="32"/>
          <w:szCs w:val="32"/>
        </w:rPr>
        <w:t>自然资源局</w:t>
      </w:r>
    </w:p>
    <w:p w:rsidR="00082B6D" w:rsidRDefault="00082B6D"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2</w:t>
      </w:r>
      <w:r>
        <w:rPr>
          <w:rFonts w:ascii="仿宋" w:eastAsia="仿宋" w:hAnsi="仿宋" w:cs="Times New Roman" w:hint="eastAsia"/>
          <w:sz w:val="32"/>
          <w:szCs w:val="32"/>
        </w:rPr>
        <w:t>、</w:t>
      </w:r>
      <w:r w:rsidRPr="00082B6D">
        <w:rPr>
          <w:rFonts w:ascii="仿宋" w:eastAsia="仿宋" w:hAnsi="仿宋" w:cs="Times New Roman" w:hint="eastAsia"/>
          <w:sz w:val="32"/>
          <w:szCs w:val="32"/>
        </w:rPr>
        <w:t>保障性育苗项目</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15万元，主要用于</w:t>
      </w:r>
      <w:r w:rsidRPr="00082B6D">
        <w:rPr>
          <w:rFonts w:ascii="仿宋" w:eastAsia="仿宋" w:hAnsi="仿宋" w:hint="eastAsia"/>
          <w:bCs/>
          <w:sz w:val="32"/>
          <w:szCs w:val="32"/>
        </w:rPr>
        <w:t>南澳县蓝田园林绿化有限公司</w:t>
      </w:r>
      <w:r>
        <w:rPr>
          <w:rFonts w:ascii="仿宋" w:eastAsia="仿宋" w:hAnsi="仿宋" w:hint="eastAsia"/>
          <w:sz w:val="32"/>
          <w:szCs w:val="32"/>
        </w:rPr>
        <w:t>完成我县保障性育苗30万株。</w:t>
      </w:r>
      <w:r w:rsidRPr="000E7D50">
        <w:rPr>
          <w:rFonts w:ascii="仿宋" w:eastAsia="仿宋" w:hAnsi="仿宋" w:cs="Times New Roman"/>
          <w:sz w:val="32"/>
          <w:szCs w:val="32"/>
        </w:rPr>
        <w:t>责任单位：</w:t>
      </w:r>
      <w:r>
        <w:rPr>
          <w:rFonts w:ascii="仿宋" w:eastAsia="仿宋" w:hAnsi="仿宋" w:cs="Times New Roman" w:hint="eastAsia"/>
          <w:sz w:val="32"/>
          <w:szCs w:val="32"/>
        </w:rPr>
        <w:t>自然资源局</w:t>
      </w:r>
    </w:p>
    <w:p w:rsidR="00082B6D" w:rsidRDefault="00082B6D"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3</w:t>
      </w:r>
      <w:r>
        <w:rPr>
          <w:rFonts w:ascii="仿宋" w:eastAsia="仿宋" w:hAnsi="仿宋" w:cs="Times New Roman" w:hint="eastAsia"/>
          <w:sz w:val="32"/>
          <w:szCs w:val="32"/>
        </w:rPr>
        <w:t>、</w:t>
      </w:r>
      <w:r w:rsidRPr="00082B6D">
        <w:rPr>
          <w:rFonts w:ascii="仿宋" w:eastAsia="仿宋" w:hAnsi="仿宋" w:cs="Times New Roman" w:hint="eastAsia"/>
          <w:sz w:val="32"/>
          <w:szCs w:val="32"/>
        </w:rPr>
        <w:t>林下经济示范基地建设项目</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60万元，主要用于</w:t>
      </w:r>
      <w:r w:rsidRPr="00082B6D">
        <w:rPr>
          <w:rFonts w:ascii="仿宋" w:eastAsia="仿宋" w:hAnsi="仿宋" w:hint="eastAsia"/>
          <w:bCs/>
          <w:sz w:val="32"/>
          <w:szCs w:val="32"/>
        </w:rPr>
        <w:t>南澳县蓝田园林绿化有限</w:t>
      </w:r>
      <w:r w:rsidR="005029D7">
        <w:rPr>
          <w:rFonts w:ascii="仿宋" w:eastAsia="仿宋" w:hAnsi="仿宋" w:hint="eastAsia"/>
          <w:bCs/>
          <w:sz w:val="32"/>
          <w:szCs w:val="32"/>
        </w:rPr>
        <w:t>建设</w:t>
      </w:r>
      <w:r w:rsidR="005029D7">
        <w:rPr>
          <w:rFonts w:ascii="仿宋" w:eastAsia="仿宋" w:hAnsi="仿宋" w:cs="仿宋_GB2312" w:hint="eastAsia"/>
          <w:sz w:val="32"/>
          <w:szCs w:val="32"/>
        </w:rPr>
        <w:t>中华楠林下经济基地</w:t>
      </w:r>
      <w:r>
        <w:rPr>
          <w:rFonts w:ascii="仿宋" w:eastAsia="仿宋" w:hAnsi="仿宋" w:hint="eastAsia"/>
          <w:sz w:val="32"/>
          <w:szCs w:val="32"/>
        </w:rPr>
        <w:t>。</w:t>
      </w:r>
      <w:r w:rsidRPr="000E7D50">
        <w:rPr>
          <w:rFonts w:ascii="仿宋" w:eastAsia="仿宋" w:hAnsi="仿宋" w:cs="Times New Roman"/>
          <w:sz w:val="32"/>
          <w:szCs w:val="32"/>
        </w:rPr>
        <w:t>责任单位：</w:t>
      </w:r>
      <w:r>
        <w:rPr>
          <w:rFonts w:ascii="仿宋" w:eastAsia="仿宋" w:hAnsi="仿宋" w:cs="Times New Roman" w:hint="eastAsia"/>
          <w:sz w:val="32"/>
          <w:szCs w:val="32"/>
        </w:rPr>
        <w:t>自然资源局</w:t>
      </w:r>
    </w:p>
    <w:p w:rsidR="005029D7" w:rsidRDefault="005029D7"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4</w:t>
      </w:r>
      <w:r>
        <w:rPr>
          <w:rFonts w:ascii="仿宋" w:eastAsia="仿宋" w:hAnsi="仿宋" w:cs="Times New Roman" w:hint="eastAsia"/>
          <w:sz w:val="32"/>
          <w:szCs w:val="32"/>
        </w:rPr>
        <w:t>、</w:t>
      </w:r>
      <w:r w:rsidRPr="005029D7">
        <w:rPr>
          <w:rFonts w:ascii="仿宋" w:eastAsia="仿宋" w:hAnsi="仿宋" w:cs="Times New Roman" w:hint="eastAsia"/>
          <w:sz w:val="32"/>
          <w:szCs w:val="32"/>
        </w:rPr>
        <w:t>有害生物防治项目</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12.8万元，约束性任务主要用于</w:t>
      </w:r>
      <w:r w:rsidRPr="003F3A1E">
        <w:rPr>
          <w:rFonts w:ascii="仿宋" w:eastAsia="仿宋" w:hAnsi="仿宋" w:hint="eastAsia"/>
          <w:bCs/>
          <w:sz w:val="32"/>
          <w:szCs w:val="32"/>
        </w:rPr>
        <w:t>深澳镇山片</w:t>
      </w:r>
      <w:r w:rsidRPr="005029D7">
        <w:rPr>
          <w:rFonts w:ascii="仿宋" w:eastAsia="仿宋" w:hAnsi="仿宋" w:cs="Times New Roman" w:hint="eastAsia"/>
          <w:sz w:val="32"/>
          <w:szCs w:val="32"/>
        </w:rPr>
        <w:t>松材线虫病综合防治540亩</w:t>
      </w:r>
      <w:r>
        <w:rPr>
          <w:rFonts w:ascii="仿宋" w:eastAsia="仿宋" w:hAnsi="仿宋" w:cs="Times New Roman" w:hint="eastAsia"/>
          <w:sz w:val="32"/>
          <w:szCs w:val="32"/>
        </w:rPr>
        <w:t>。</w:t>
      </w:r>
      <w:r w:rsidRPr="000E7D50">
        <w:rPr>
          <w:rFonts w:ascii="仿宋" w:eastAsia="仿宋" w:hAnsi="仿宋" w:cs="Times New Roman"/>
          <w:sz w:val="32"/>
          <w:szCs w:val="32"/>
        </w:rPr>
        <w:t>责任单位：</w:t>
      </w:r>
      <w:r>
        <w:rPr>
          <w:rFonts w:ascii="仿宋" w:eastAsia="仿宋" w:hAnsi="仿宋" w:cs="Times New Roman" w:hint="eastAsia"/>
          <w:sz w:val="32"/>
          <w:szCs w:val="32"/>
        </w:rPr>
        <w:t>自然资源局</w:t>
      </w:r>
    </w:p>
    <w:p w:rsidR="005029D7" w:rsidRDefault="005029D7"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2</w:t>
      </w:r>
      <w:r w:rsidR="00F914A9">
        <w:rPr>
          <w:rFonts w:ascii="仿宋" w:eastAsia="仿宋" w:hAnsi="仿宋" w:cs="Times New Roman" w:hint="eastAsia"/>
          <w:sz w:val="32"/>
          <w:szCs w:val="32"/>
        </w:rPr>
        <w:t>5</w:t>
      </w:r>
      <w:r>
        <w:rPr>
          <w:rFonts w:ascii="仿宋" w:eastAsia="仿宋" w:hAnsi="仿宋" w:cs="Times New Roman" w:hint="eastAsia"/>
          <w:sz w:val="32"/>
          <w:szCs w:val="32"/>
        </w:rPr>
        <w:t>、</w:t>
      </w:r>
      <w:r w:rsidRPr="005029D7">
        <w:rPr>
          <w:rFonts w:ascii="仿宋" w:eastAsia="仿宋" w:hAnsi="仿宋" w:cs="Times New Roman" w:hint="eastAsia"/>
          <w:sz w:val="32"/>
          <w:szCs w:val="32"/>
        </w:rPr>
        <w:t>绿化美化示范村建设项目</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8万元，主要用于</w:t>
      </w:r>
      <w:r w:rsidRPr="005029D7">
        <w:rPr>
          <w:rFonts w:ascii="仿宋" w:eastAsia="仿宋" w:hAnsi="仿宋" w:cs="Times New Roman" w:hint="eastAsia"/>
          <w:sz w:val="32"/>
          <w:szCs w:val="32"/>
        </w:rPr>
        <w:t>西山农村、西山盐村种植龙船花、乔灌木</w:t>
      </w:r>
      <w:r>
        <w:rPr>
          <w:rFonts w:ascii="仿宋" w:eastAsia="仿宋" w:hAnsi="仿宋" w:cs="Times New Roman" w:hint="eastAsia"/>
          <w:sz w:val="32"/>
          <w:szCs w:val="32"/>
        </w:rPr>
        <w:t>种养</w:t>
      </w:r>
      <w:r w:rsidRPr="005029D7">
        <w:rPr>
          <w:rFonts w:ascii="仿宋" w:eastAsia="仿宋" w:hAnsi="仿宋" w:cs="Times New Roman" w:hint="eastAsia"/>
          <w:sz w:val="32"/>
          <w:szCs w:val="32"/>
        </w:rPr>
        <w:t>1550株</w:t>
      </w:r>
      <w:r>
        <w:rPr>
          <w:rFonts w:ascii="仿宋" w:eastAsia="仿宋" w:hAnsi="仿宋" w:cs="Times New Roman" w:hint="eastAsia"/>
          <w:sz w:val="32"/>
          <w:szCs w:val="32"/>
        </w:rPr>
        <w:t>。</w:t>
      </w:r>
      <w:r w:rsidRPr="000E7D50">
        <w:rPr>
          <w:rFonts w:ascii="仿宋" w:eastAsia="仿宋" w:hAnsi="仿宋" w:cs="Times New Roman"/>
          <w:sz w:val="32"/>
          <w:szCs w:val="32"/>
        </w:rPr>
        <w:t>责任单位：</w:t>
      </w:r>
      <w:r>
        <w:rPr>
          <w:rFonts w:ascii="仿宋" w:eastAsia="仿宋" w:hAnsi="仿宋" w:cs="Times New Roman" w:hint="eastAsia"/>
          <w:sz w:val="32"/>
          <w:szCs w:val="32"/>
        </w:rPr>
        <w:t>自然资源局</w:t>
      </w:r>
    </w:p>
    <w:p w:rsidR="005029D7" w:rsidRDefault="005029D7"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6</w:t>
      </w:r>
      <w:r>
        <w:rPr>
          <w:rFonts w:ascii="仿宋" w:eastAsia="仿宋" w:hAnsi="仿宋" w:cs="Times New Roman" w:hint="eastAsia"/>
          <w:sz w:val="32"/>
          <w:szCs w:val="32"/>
        </w:rPr>
        <w:t>、</w:t>
      </w:r>
      <w:r w:rsidRPr="005029D7">
        <w:rPr>
          <w:rFonts w:ascii="仿宋" w:eastAsia="仿宋" w:hAnsi="仿宋" w:cs="Times New Roman" w:hint="eastAsia"/>
          <w:sz w:val="32"/>
          <w:szCs w:val="32"/>
        </w:rPr>
        <w:t>生态公益林补偿</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310.77万元，约束性任务主要用于</w:t>
      </w:r>
      <w:r w:rsidRPr="005029D7">
        <w:rPr>
          <w:rFonts w:ascii="仿宋" w:eastAsia="仿宋" w:hAnsi="仿宋" w:cs="Times New Roman" w:hint="eastAsia"/>
          <w:sz w:val="32"/>
          <w:szCs w:val="32"/>
        </w:rPr>
        <w:t>全县省级以上生态公益林补偿9.49万亩</w:t>
      </w:r>
      <w:r>
        <w:rPr>
          <w:rFonts w:ascii="仿宋" w:eastAsia="仿宋" w:hAnsi="仿宋" w:cs="Times New Roman" w:hint="eastAsia"/>
          <w:sz w:val="32"/>
          <w:szCs w:val="32"/>
        </w:rPr>
        <w:t>。</w:t>
      </w:r>
      <w:r w:rsidRPr="000E7D50">
        <w:rPr>
          <w:rFonts w:ascii="仿宋" w:eastAsia="仿宋" w:hAnsi="仿宋" w:cs="Times New Roman"/>
          <w:sz w:val="32"/>
          <w:szCs w:val="32"/>
        </w:rPr>
        <w:t>责任单位：</w:t>
      </w:r>
      <w:r>
        <w:rPr>
          <w:rFonts w:ascii="仿宋" w:eastAsia="仿宋" w:hAnsi="仿宋" w:cs="Times New Roman" w:hint="eastAsia"/>
          <w:sz w:val="32"/>
          <w:szCs w:val="32"/>
        </w:rPr>
        <w:t>自然资源局</w:t>
      </w:r>
    </w:p>
    <w:p w:rsidR="00B507B5" w:rsidRDefault="00B507B5" w:rsidP="008C75FE">
      <w:pPr>
        <w:widowControl w:val="0"/>
        <w:adjustRightInd/>
        <w:snapToGrid/>
        <w:spacing w:after="0" w:line="360" w:lineRule="auto"/>
        <w:ind w:firstLineChars="150" w:firstLine="480"/>
        <w:jc w:val="both"/>
        <w:rPr>
          <w:rFonts w:ascii="仿宋" w:eastAsia="仿宋" w:hAnsi="仿宋" w:cs="Times New Roman"/>
          <w:sz w:val="32"/>
          <w:szCs w:val="32"/>
        </w:rPr>
      </w:pPr>
      <w:r w:rsidRPr="008C75FE">
        <w:rPr>
          <w:rFonts w:ascii="楷体" w:eastAsia="楷体" w:hAnsi="楷体" w:cs="Times New Roman" w:hint="eastAsia"/>
          <w:sz w:val="32"/>
          <w:szCs w:val="32"/>
        </w:rPr>
        <w:t>（</w:t>
      </w:r>
      <w:r w:rsidR="00CB063A">
        <w:rPr>
          <w:rFonts w:ascii="楷体" w:eastAsia="楷体" w:hAnsi="楷体" w:cs="Times New Roman" w:hint="eastAsia"/>
          <w:sz w:val="32"/>
          <w:szCs w:val="32"/>
        </w:rPr>
        <w:t>六</w:t>
      </w:r>
      <w:r w:rsidRPr="008C75FE">
        <w:rPr>
          <w:rFonts w:ascii="楷体" w:eastAsia="楷体" w:hAnsi="楷体" w:cs="Times New Roman" w:hint="eastAsia"/>
          <w:sz w:val="32"/>
          <w:szCs w:val="32"/>
        </w:rPr>
        <w:t>）农业农村基础设施建设类：</w:t>
      </w:r>
      <w:r>
        <w:rPr>
          <w:rFonts w:ascii="仿宋" w:eastAsia="仿宋" w:hAnsi="仿宋" w:cs="Times New Roman" w:hint="eastAsia"/>
          <w:sz w:val="32"/>
          <w:szCs w:val="32"/>
        </w:rPr>
        <w:t>约束性任务</w:t>
      </w:r>
      <w:r w:rsidRPr="000E7D50">
        <w:rPr>
          <w:rFonts w:ascii="仿宋" w:eastAsia="仿宋" w:hAnsi="仿宋" w:cs="Times New Roman"/>
          <w:sz w:val="32"/>
          <w:szCs w:val="32"/>
        </w:rPr>
        <w:t>资金</w:t>
      </w:r>
      <w:r w:rsidR="000B3B73">
        <w:rPr>
          <w:rFonts w:ascii="仿宋" w:eastAsia="仿宋" w:hAnsi="仿宋" w:cs="Times New Roman" w:hint="eastAsia"/>
          <w:sz w:val="32"/>
          <w:szCs w:val="32"/>
        </w:rPr>
        <w:t>281</w:t>
      </w:r>
      <w:r w:rsidRPr="000E7D50">
        <w:rPr>
          <w:rFonts w:ascii="仿宋" w:eastAsia="仿宋" w:hAnsi="仿宋" w:cs="Times New Roman"/>
          <w:sz w:val="32"/>
          <w:szCs w:val="32"/>
        </w:rPr>
        <w:t>万元，县自主统筹资金安排</w:t>
      </w:r>
      <w:r w:rsidR="000B3B73">
        <w:rPr>
          <w:rFonts w:ascii="仿宋" w:eastAsia="仿宋" w:hAnsi="仿宋" w:cs="Times New Roman" w:hint="eastAsia"/>
          <w:sz w:val="32"/>
          <w:szCs w:val="32"/>
        </w:rPr>
        <w:t>259</w:t>
      </w:r>
      <w:r w:rsidRPr="000E7D50">
        <w:rPr>
          <w:rFonts w:ascii="仿宋" w:eastAsia="仿宋" w:hAnsi="仿宋" w:cs="Times New Roman"/>
          <w:sz w:val="32"/>
          <w:szCs w:val="32"/>
        </w:rPr>
        <w:t>万元</w:t>
      </w:r>
      <w:r w:rsidR="000B3B73">
        <w:rPr>
          <w:rFonts w:ascii="仿宋" w:eastAsia="仿宋" w:hAnsi="仿宋" w:cs="Times New Roman" w:hint="eastAsia"/>
          <w:sz w:val="32"/>
          <w:szCs w:val="32"/>
        </w:rPr>
        <w:t>,</w:t>
      </w:r>
      <w:r w:rsidRPr="00B507B5">
        <w:rPr>
          <w:rFonts w:ascii="仿宋" w:eastAsia="仿宋" w:hAnsi="仿宋" w:cs="Times New Roman" w:hint="eastAsia"/>
          <w:sz w:val="32"/>
          <w:szCs w:val="32"/>
        </w:rPr>
        <w:t>农业农村基础设施建设类</w:t>
      </w:r>
      <w:r w:rsidRPr="000E7D50">
        <w:rPr>
          <w:rFonts w:ascii="仿宋" w:eastAsia="仿宋" w:hAnsi="仿宋" w:cs="Times New Roman"/>
          <w:sz w:val="32"/>
          <w:szCs w:val="32"/>
        </w:rPr>
        <w:t>资金合计</w:t>
      </w:r>
      <w:r w:rsidR="000B3B73">
        <w:rPr>
          <w:rFonts w:ascii="仿宋" w:eastAsia="仿宋" w:hAnsi="仿宋" w:cs="Times New Roman" w:hint="eastAsia"/>
          <w:sz w:val="32"/>
          <w:szCs w:val="32"/>
        </w:rPr>
        <w:t>540</w:t>
      </w:r>
      <w:r w:rsidRPr="000E7D50">
        <w:rPr>
          <w:rFonts w:ascii="仿宋" w:eastAsia="仿宋" w:hAnsi="仿宋" w:cs="Times New Roman"/>
          <w:sz w:val="32"/>
          <w:szCs w:val="32"/>
        </w:rPr>
        <w:t>万元。</w:t>
      </w:r>
    </w:p>
    <w:p w:rsidR="005029D7" w:rsidRDefault="005029D7"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7</w:t>
      </w:r>
      <w:r>
        <w:rPr>
          <w:rFonts w:ascii="仿宋" w:eastAsia="仿宋" w:hAnsi="仿宋" w:cs="Times New Roman" w:hint="eastAsia"/>
          <w:sz w:val="32"/>
          <w:szCs w:val="32"/>
        </w:rPr>
        <w:t>、</w:t>
      </w:r>
      <w:r w:rsidRPr="005029D7">
        <w:rPr>
          <w:rFonts w:ascii="仿宋" w:eastAsia="仿宋" w:hAnsi="仿宋" w:cs="Times New Roman" w:hint="eastAsia"/>
          <w:sz w:val="32"/>
          <w:szCs w:val="32"/>
        </w:rPr>
        <w:t>农业水价综合改革工作</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8万元，主要用于开展</w:t>
      </w:r>
      <w:r w:rsidRPr="005029D7">
        <w:rPr>
          <w:rFonts w:ascii="仿宋" w:eastAsia="仿宋" w:hAnsi="仿宋" w:cs="Times New Roman" w:hint="eastAsia"/>
          <w:sz w:val="32"/>
          <w:szCs w:val="32"/>
        </w:rPr>
        <w:t>农业水价综合改革</w:t>
      </w:r>
      <w:r>
        <w:rPr>
          <w:rFonts w:ascii="仿宋" w:eastAsia="仿宋" w:hAnsi="仿宋" w:cs="Times New Roman" w:hint="eastAsia"/>
          <w:sz w:val="32"/>
          <w:szCs w:val="32"/>
        </w:rPr>
        <w:t>相关工作支出。</w:t>
      </w:r>
      <w:r w:rsidRPr="000E7D50">
        <w:rPr>
          <w:rFonts w:ascii="仿宋" w:eastAsia="仿宋" w:hAnsi="仿宋" w:cs="Times New Roman"/>
          <w:sz w:val="32"/>
          <w:szCs w:val="32"/>
        </w:rPr>
        <w:t>责任单位：</w:t>
      </w:r>
      <w:r w:rsidRPr="005029D7">
        <w:rPr>
          <w:rFonts w:ascii="仿宋" w:eastAsia="仿宋" w:hAnsi="仿宋" w:cs="Times New Roman" w:hint="eastAsia"/>
          <w:sz w:val="32"/>
          <w:szCs w:val="32"/>
        </w:rPr>
        <w:t>农业农村和水务局</w:t>
      </w:r>
    </w:p>
    <w:p w:rsidR="005029D7" w:rsidRDefault="005029D7"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8</w:t>
      </w:r>
      <w:r>
        <w:rPr>
          <w:rFonts w:ascii="仿宋" w:eastAsia="仿宋" w:hAnsi="仿宋" w:cs="Times New Roman" w:hint="eastAsia"/>
          <w:sz w:val="32"/>
          <w:szCs w:val="32"/>
        </w:rPr>
        <w:t>、</w:t>
      </w:r>
      <w:r w:rsidRPr="005029D7">
        <w:rPr>
          <w:rFonts w:ascii="仿宋" w:eastAsia="仿宋" w:hAnsi="仿宋" w:cs="Times New Roman" w:hint="eastAsia"/>
          <w:sz w:val="32"/>
          <w:szCs w:val="32"/>
        </w:rPr>
        <w:t>灌区农田灌溉水有效利用系数测算分析</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3万元，主要用于</w:t>
      </w:r>
      <w:r w:rsidRPr="005029D7">
        <w:rPr>
          <w:rFonts w:ascii="仿宋" w:eastAsia="仿宋" w:hAnsi="仿宋" w:cs="Times New Roman" w:hint="eastAsia"/>
          <w:sz w:val="32"/>
          <w:szCs w:val="32"/>
        </w:rPr>
        <w:t>深澳洋灌区、云澳洋灌区农田灌溉水有效利用系数测算分析</w:t>
      </w:r>
      <w:r>
        <w:rPr>
          <w:rFonts w:ascii="仿宋" w:eastAsia="仿宋" w:hAnsi="仿宋" w:cs="Times New Roman" w:hint="eastAsia"/>
          <w:sz w:val="32"/>
          <w:szCs w:val="32"/>
        </w:rPr>
        <w:t>。</w:t>
      </w:r>
      <w:r w:rsidRPr="000E7D50">
        <w:rPr>
          <w:rFonts w:ascii="仿宋" w:eastAsia="仿宋" w:hAnsi="仿宋" w:cs="Times New Roman"/>
          <w:sz w:val="32"/>
          <w:szCs w:val="32"/>
        </w:rPr>
        <w:t>责任单位：</w:t>
      </w:r>
      <w:r w:rsidRPr="005029D7">
        <w:rPr>
          <w:rFonts w:ascii="仿宋" w:eastAsia="仿宋" w:hAnsi="仿宋" w:cs="Times New Roman" w:hint="eastAsia"/>
          <w:sz w:val="32"/>
          <w:szCs w:val="32"/>
        </w:rPr>
        <w:t>农业农村和水务局</w:t>
      </w:r>
    </w:p>
    <w:p w:rsidR="00A97ED1" w:rsidRDefault="005029D7"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F914A9">
        <w:rPr>
          <w:rFonts w:ascii="仿宋" w:eastAsia="仿宋" w:hAnsi="仿宋" w:cs="Times New Roman" w:hint="eastAsia"/>
          <w:sz w:val="32"/>
          <w:szCs w:val="32"/>
        </w:rPr>
        <w:t>9</w:t>
      </w:r>
      <w:r>
        <w:rPr>
          <w:rFonts w:ascii="仿宋" w:eastAsia="仿宋" w:hAnsi="仿宋" w:cs="Times New Roman" w:hint="eastAsia"/>
          <w:sz w:val="32"/>
          <w:szCs w:val="32"/>
        </w:rPr>
        <w:t>、</w:t>
      </w:r>
      <w:r w:rsidRPr="005029D7">
        <w:rPr>
          <w:rFonts w:ascii="仿宋" w:eastAsia="仿宋" w:hAnsi="仿宋" w:cs="Times New Roman" w:hint="eastAsia"/>
          <w:sz w:val="32"/>
          <w:szCs w:val="32"/>
        </w:rPr>
        <w:t>南澳县中小河流（第二期）治理工程</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436万元，约束性任务主要用于</w:t>
      </w:r>
      <w:r w:rsidRPr="005029D7">
        <w:rPr>
          <w:rFonts w:ascii="仿宋" w:eastAsia="仿宋" w:hAnsi="仿宋" w:cs="Times New Roman" w:hint="eastAsia"/>
          <w:sz w:val="32"/>
          <w:szCs w:val="32"/>
        </w:rPr>
        <w:t>河道清淤2km</w:t>
      </w:r>
      <w:r w:rsidR="00A97ED1">
        <w:rPr>
          <w:rFonts w:ascii="仿宋" w:eastAsia="仿宋" w:hAnsi="仿宋" w:cs="Times New Roman" w:hint="eastAsia"/>
          <w:sz w:val="32"/>
          <w:szCs w:val="32"/>
        </w:rPr>
        <w:t>，建设</w:t>
      </w:r>
      <w:r w:rsidRPr="005029D7">
        <w:rPr>
          <w:rFonts w:ascii="仿宋" w:eastAsia="仿宋" w:hAnsi="仿宋" w:cs="Times New Roman" w:hint="eastAsia"/>
          <w:sz w:val="32"/>
          <w:szCs w:val="32"/>
        </w:rPr>
        <w:t>护岸0.8km</w:t>
      </w:r>
      <w:r w:rsidR="00A97ED1">
        <w:rPr>
          <w:rFonts w:ascii="仿宋" w:eastAsia="仿宋" w:hAnsi="仿宋" w:cs="Times New Roman" w:hint="eastAsia"/>
          <w:sz w:val="32"/>
          <w:szCs w:val="32"/>
        </w:rPr>
        <w:t>、</w:t>
      </w:r>
      <w:r w:rsidRPr="005029D7">
        <w:rPr>
          <w:rFonts w:ascii="仿宋" w:eastAsia="仿宋" w:hAnsi="仿宋" w:cs="Times New Roman" w:hint="eastAsia"/>
          <w:sz w:val="32"/>
          <w:szCs w:val="32"/>
        </w:rPr>
        <w:t>水陂1</w:t>
      </w:r>
      <w:r w:rsidR="00A97ED1">
        <w:rPr>
          <w:rFonts w:ascii="仿宋" w:eastAsia="仿宋" w:hAnsi="仿宋" w:cs="Times New Roman" w:hint="eastAsia"/>
          <w:sz w:val="32"/>
          <w:szCs w:val="32"/>
        </w:rPr>
        <w:t>座，</w:t>
      </w:r>
      <w:r w:rsidRPr="005029D7">
        <w:rPr>
          <w:rFonts w:ascii="仿宋" w:eastAsia="仿宋" w:hAnsi="仿宋" w:cs="Times New Roman" w:hint="eastAsia"/>
          <w:sz w:val="32"/>
          <w:szCs w:val="32"/>
        </w:rPr>
        <w:t>中小河流治理项目临时用地赔偿</w:t>
      </w:r>
      <w:r w:rsidR="00A97ED1">
        <w:rPr>
          <w:rFonts w:ascii="仿宋" w:eastAsia="仿宋" w:hAnsi="仿宋" w:cs="Times New Roman" w:hint="eastAsia"/>
          <w:sz w:val="32"/>
          <w:szCs w:val="32"/>
        </w:rPr>
        <w:t>等。</w:t>
      </w:r>
      <w:r w:rsidR="00A97ED1" w:rsidRPr="000E7D50">
        <w:rPr>
          <w:rFonts w:ascii="仿宋" w:eastAsia="仿宋" w:hAnsi="仿宋" w:cs="Times New Roman"/>
          <w:sz w:val="32"/>
          <w:szCs w:val="32"/>
        </w:rPr>
        <w:t>责任单位：</w:t>
      </w:r>
      <w:r w:rsidR="00A97ED1" w:rsidRPr="005029D7">
        <w:rPr>
          <w:rFonts w:ascii="仿宋" w:eastAsia="仿宋" w:hAnsi="仿宋" w:cs="Times New Roman" w:hint="eastAsia"/>
          <w:sz w:val="32"/>
          <w:szCs w:val="32"/>
        </w:rPr>
        <w:t>农业农村和水务局</w:t>
      </w:r>
    </w:p>
    <w:p w:rsidR="00A97ED1" w:rsidRDefault="00F914A9"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30</w:t>
      </w:r>
      <w:r w:rsidR="00A97ED1">
        <w:rPr>
          <w:rFonts w:ascii="仿宋" w:eastAsia="仿宋" w:hAnsi="仿宋" w:cs="Times New Roman" w:hint="eastAsia"/>
          <w:sz w:val="32"/>
          <w:szCs w:val="32"/>
        </w:rPr>
        <w:t>、</w:t>
      </w:r>
      <w:r w:rsidR="00A97ED1" w:rsidRPr="00A97ED1">
        <w:rPr>
          <w:rFonts w:ascii="仿宋" w:eastAsia="仿宋" w:hAnsi="仿宋" w:cs="Times New Roman" w:hint="eastAsia"/>
          <w:sz w:val="32"/>
          <w:szCs w:val="32"/>
        </w:rPr>
        <w:t>小型水库移民后期扶持项目</w:t>
      </w:r>
      <w:r w:rsidR="00A97ED1">
        <w:rPr>
          <w:rFonts w:ascii="仿宋" w:eastAsia="仿宋" w:hAnsi="仿宋" w:cs="Times New Roman" w:hint="eastAsia"/>
          <w:sz w:val="32"/>
          <w:szCs w:val="32"/>
        </w:rPr>
        <w:t>：统筹安排</w:t>
      </w:r>
      <w:r w:rsidR="00A97ED1" w:rsidRPr="000E7D50">
        <w:rPr>
          <w:rFonts w:ascii="仿宋" w:eastAsia="仿宋" w:hAnsi="仿宋" w:cs="Times New Roman"/>
          <w:sz w:val="32"/>
          <w:szCs w:val="32"/>
        </w:rPr>
        <w:t>资金</w:t>
      </w:r>
      <w:r w:rsidR="00A97ED1">
        <w:rPr>
          <w:rFonts w:ascii="仿宋" w:eastAsia="仿宋" w:hAnsi="仿宋" w:cs="Times New Roman" w:hint="eastAsia"/>
          <w:sz w:val="32"/>
          <w:szCs w:val="32"/>
        </w:rPr>
        <w:t>42万元，主要用于</w:t>
      </w:r>
      <w:r w:rsidR="00A97ED1" w:rsidRPr="00A97ED1">
        <w:rPr>
          <w:rFonts w:ascii="仿宋" w:eastAsia="仿宋" w:hAnsi="仿宋" w:cs="Times New Roman" w:hint="eastAsia"/>
          <w:sz w:val="32"/>
          <w:szCs w:val="32"/>
        </w:rPr>
        <w:t>深澳镇松岭村朝阳新村新建公路0.96km</w:t>
      </w:r>
      <w:r w:rsidR="00A97ED1">
        <w:rPr>
          <w:rFonts w:ascii="仿宋" w:eastAsia="仿宋" w:hAnsi="仿宋" w:cs="Times New Roman" w:hint="eastAsia"/>
          <w:sz w:val="32"/>
          <w:szCs w:val="32"/>
        </w:rPr>
        <w:t>。</w:t>
      </w:r>
      <w:r w:rsidR="00A97ED1" w:rsidRPr="000E7D50">
        <w:rPr>
          <w:rFonts w:ascii="仿宋" w:eastAsia="仿宋" w:hAnsi="仿宋" w:cs="Times New Roman"/>
          <w:sz w:val="32"/>
          <w:szCs w:val="32"/>
        </w:rPr>
        <w:t>责</w:t>
      </w:r>
      <w:r w:rsidR="00A97ED1" w:rsidRPr="000E7D50">
        <w:rPr>
          <w:rFonts w:ascii="仿宋" w:eastAsia="仿宋" w:hAnsi="仿宋" w:cs="Times New Roman"/>
          <w:sz w:val="32"/>
          <w:szCs w:val="32"/>
        </w:rPr>
        <w:lastRenderedPageBreak/>
        <w:t>任单位：</w:t>
      </w:r>
      <w:r w:rsidR="00A97ED1" w:rsidRPr="005029D7">
        <w:rPr>
          <w:rFonts w:ascii="仿宋" w:eastAsia="仿宋" w:hAnsi="仿宋" w:cs="Times New Roman" w:hint="eastAsia"/>
          <w:sz w:val="32"/>
          <w:szCs w:val="32"/>
        </w:rPr>
        <w:t>农业农村和水务局</w:t>
      </w:r>
    </w:p>
    <w:p w:rsidR="00A97ED1" w:rsidRDefault="00CB063A"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w:t>
      </w:r>
      <w:r w:rsidR="00F914A9">
        <w:rPr>
          <w:rFonts w:ascii="仿宋" w:eastAsia="仿宋" w:hAnsi="仿宋" w:cs="Times New Roman" w:hint="eastAsia"/>
          <w:sz w:val="32"/>
          <w:szCs w:val="32"/>
        </w:rPr>
        <w:t>1</w:t>
      </w:r>
      <w:r w:rsidR="00A97ED1">
        <w:rPr>
          <w:rFonts w:ascii="仿宋" w:eastAsia="仿宋" w:hAnsi="仿宋" w:cs="Times New Roman" w:hint="eastAsia"/>
          <w:sz w:val="32"/>
          <w:szCs w:val="32"/>
        </w:rPr>
        <w:t>、</w:t>
      </w:r>
      <w:r w:rsidR="00A97ED1" w:rsidRPr="00A97ED1">
        <w:rPr>
          <w:rFonts w:ascii="仿宋" w:eastAsia="仿宋" w:hAnsi="仿宋" w:cs="Times New Roman" w:hint="eastAsia"/>
          <w:sz w:val="32"/>
          <w:szCs w:val="32"/>
        </w:rPr>
        <w:t>汛前病险水利工程抢修及三防物资储备</w:t>
      </w:r>
      <w:r w:rsidR="00A97ED1">
        <w:rPr>
          <w:rFonts w:ascii="仿宋" w:eastAsia="仿宋" w:hAnsi="仿宋" w:cs="Times New Roman" w:hint="eastAsia"/>
          <w:sz w:val="32"/>
          <w:szCs w:val="32"/>
        </w:rPr>
        <w:t>：统筹安排</w:t>
      </w:r>
      <w:r w:rsidR="00A97ED1" w:rsidRPr="000E7D50">
        <w:rPr>
          <w:rFonts w:ascii="仿宋" w:eastAsia="仿宋" w:hAnsi="仿宋" w:cs="Times New Roman"/>
          <w:sz w:val="32"/>
          <w:szCs w:val="32"/>
        </w:rPr>
        <w:t>资金</w:t>
      </w:r>
      <w:r w:rsidR="00A97ED1">
        <w:rPr>
          <w:rFonts w:ascii="仿宋" w:eastAsia="仿宋" w:hAnsi="仿宋" w:cs="Times New Roman" w:hint="eastAsia"/>
          <w:sz w:val="32"/>
          <w:szCs w:val="32"/>
        </w:rPr>
        <w:t>35万元，主要用于</w:t>
      </w:r>
      <w:r w:rsidR="00A97ED1" w:rsidRPr="00A97ED1">
        <w:rPr>
          <w:rFonts w:ascii="仿宋" w:eastAsia="仿宋" w:hAnsi="仿宋" w:cs="Times New Roman" w:hint="eastAsia"/>
          <w:sz w:val="32"/>
          <w:szCs w:val="32"/>
        </w:rPr>
        <w:t>县管水库防汛物料补充储备购置；黄花山水库、果老山水库引洪渠清障及抢修；云澳水库防汛路及溢洪道抢修清障；黄花山电站病险变压器抢修；深澳屏山岩山塘坝前崩塌挡土墙抢修</w:t>
      </w:r>
      <w:r w:rsidR="00A97ED1">
        <w:rPr>
          <w:rFonts w:ascii="仿宋" w:eastAsia="仿宋" w:hAnsi="仿宋" w:cs="Times New Roman" w:hint="eastAsia"/>
          <w:sz w:val="32"/>
          <w:szCs w:val="32"/>
        </w:rPr>
        <w:t>。</w:t>
      </w:r>
      <w:r w:rsidR="00A97ED1" w:rsidRPr="000E7D50">
        <w:rPr>
          <w:rFonts w:ascii="仿宋" w:eastAsia="仿宋" w:hAnsi="仿宋" w:cs="Times New Roman"/>
          <w:sz w:val="32"/>
          <w:szCs w:val="32"/>
        </w:rPr>
        <w:t>责任单位：</w:t>
      </w:r>
      <w:r w:rsidR="00A97ED1" w:rsidRPr="005029D7">
        <w:rPr>
          <w:rFonts w:ascii="仿宋" w:eastAsia="仿宋" w:hAnsi="仿宋" w:cs="Times New Roman" w:hint="eastAsia"/>
          <w:sz w:val="32"/>
          <w:szCs w:val="32"/>
        </w:rPr>
        <w:t>农业农村和水务局</w:t>
      </w:r>
    </w:p>
    <w:p w:rsidR="00A97ED1" w:rsidRDefault="00A97ED1" w:rsidP="00CB063A">
      <w:pPr>
        <w:widowControl w:val="0"/>
        <w:adjustRightInd/>
        <w:snapToGrid/>
        <w:spacing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w:t>
      </w:r>
      <w:r w:rsidR="00F914A9">
        <w:rPr>
          <w:rFonts w:ascii="仿宋" w:eastAsia="仿宋" w:hAnsi="仿宋" w:cs="Times New Roman" w:hint="eastAsia"/>
          <w:sz w:val="32"/>
          <w:szCs w:val="32"/>
        </w:rPr>
        <w:t>2</w:t>
      </w:r>
      <w:r>
        <w:rPr>
          <w:rFonts w:ascii="仿宋" w:eastAsia="仿宋" w:hAnsi="仿宋" w:cs="Times New Roman" w:hint="eastAsia"/>
          <w:sz w:val="32"/>
          <w:szCs w:val="32"/>
        </w:rPr>
        <w:t>、</w:t>
      </w:r>
      <w:r w:rsidRPr="00A97ED1">
        <w:rPr>
          <w:rFonts w:ascii="仿宋" w:eastAsia="仿宋" w:hAnsi="仿宋" w:cs="Times New Roman" w:hint="eastAsia"/>
          <w:sz w:val="32"/>
          <w:szCs w:val="32"/>
        </w:rPr>
        <w:t>部分山塘灌浆补强及山塘水库管养项目</w:t>
      </w:r>
      <w:r>
        <w:rPr>
          <w:rFonts w:ascii="仿宋" w:eastAsia="仿宋" w:hAnsi="仿宋" w:cs="Times New Roman" w:hint="eastAsia"/>
          <w:sz w:val="32"/>
          <w:szCs w:val="32"/>
        </w:rPr>
        <w:t>：统筹安排</w:t>
      </w:r>
      <w:r w:rsidRPr="000E7D50">
        <w:rPr>
          <w:rFonts w:ascii="仿宋" w:eastAsia="仿宋" w:hAnsi="仿宋" w:cs="Times New Roman"/>
          <w:sz w:val="32"/>
          <w:szCs w:val="32"/>
        </w:rPr>
        <w:t>资金</w:t>
      </w:r>
      <w:r>
        <w:rPr>
          <w:rFonts w:ascii="仿宋" w:eastAsia="仿宋" w:hAnsi="仿宋" w:cs="Times New Roman" w:hint="eastAsia"/>
          <w:sz w:val="32"/>
          <w:szCs w:val="32"/>
        </w:rPr>
        <w:t>16万元，主要用于</w:t>
      </w:r>
      <w:r w:rsidRPr="00A97ED1">
        <w:rPr>
          <w:rFonts w:ascii="仿宋" w:eastAsia="仿宋" w:hAnsi="仿宋" w:cs="Times New Roman" w:hint="eastAsia"/>
          <w:sz w:val="32"/>
          <w:szCs w:val="32"/>
        </w:rPr>
        <w:t>72宗山塘管养、屏山岩山塘管养及后花园山塘灌浆加固</w:t>
      </w:r>
      <w:r>
        <w:rPr>
          <w:rFonts w:ascii="仿宋" w:eastAsia="仿宋" w:hAnsi="仿宋" w:cs="Times New Roman" w:hint="eastAsia"/>
          <w:sz w:val="32"/>
          <w:szCs w:val="32"/>
        </w:rPr>
        <w:t>。</w:t>
      </w:r>
      <w:r w:rsidRPr="000E7D50">
        <w:rPr>
          <w:rFonts w:ascii="仿宋" w:eastAsia="仿宋" w:hAnsi="仿宋" w:cs="Times New Roman"/>
          <w:sz w:val="32"/>
          <w:szCs w:val="32"/>
        </w:rPr>
        <w:t>责任单位：</w:t>
      </w:r>
      <w:r w:rsidRPr="005029D7">
        <w:rPr>
          <w:rFonts w:ascii="仿宋" w:eastAsia="仿宋" w:hAnsi="仿宋" w:cs="Times New Roman" w:hint="eastAsia"/>
          <w:sz w:val="32"/>
          <w:szCs w:val="32"/>
        </w:rPr>
        <w:t>农业农村和水务局</w:t>
      </w:r>
    </w:p>
    <w:p w:rsidR="000E7D50" w:rsidRPr="000E7D50" w:rsidRDefault="000E7D50" w:rsidP="008C75FE">
      <w:pPr>
        <w:widowControl w:val="0"/>
        <w:adjustRightInd/>
        <w:snapToGrid/>
        <w:spacing w:after="0" w:line="360" w:lineRule="auto"/>
        <w:ind w:firstLineChars="200" w:firstLine="640"/>
        <w:jc w:val="both"/>
        <w:rPr>
          <w:rFonts w:ascii="仿宋" w:eastAsia="仿宋" w:hAnsi="仿宋" w:cs="Times New Roman"/>
          <w:sz w:val="32"/>
          <w:szCs w:val="32"/>
        </w:rPr>
      </w:pPr>
      <w:r w:rsidRPr="000B3B73">
        <w:rPr>
          <w:rFonts w:ascii="仿宋" w:eastAsia="仿宋" w:hAnsi="仿宋" w:cs="Times New Roman"/>
          <w:sz w:val="32"/>
          <w:szCs w:val="32"/>
        </w:rPr>
        <w:t>以上</w:t>
      </w:r>
      <w:r w:rsidR="00A97ED1" w:rsidRPr="000B3B73">
        <w:rPr>
          <w:rFonts w:ascii="仿宋" w:eastAsia="仿宋" w:hAnsi="仿宋" w:cs="Times New Roman" w:hint="eastAsia"/>
          <w:sz w:val="32"/>
          <w:szCs w:val="32"/>
        </w:rPr>
        <w:t>3</w:t>
      </w:r>
      <w:r w:rsidR="00F914A9">
        <w:rPr>
          <w:rFonts w:ascii="仿宋" w:eastAsia="仿宋" w:hAnsi="仿宋" w:cs="Times New Roman" w:hint="eastAsia"/>
          <w:sz w:val="32"/>
          <w:szCs w:val="32"/>
        </w:rPr>
        <w:t>2</w:t>
      </w:r>
      <w:r w:rsidRPr="000B3B73">
        <w:rPr>
          <w:rFonts w:ascii="仿宋" w:eastAsia="仿宋" w:hAnsi="仿宋" w:cs="Times New Roman"/>
          <w:sz w:val="32"/>
          <w:szCs w:val="32"/>
        </w:rPr>
        <w:t>项涉农项目资金计划合计为：</w:t>
      </w:r>
      <w:r w:rsidR="00CB063A">
        <w:rPr>
          <w:rFonts w:ascii="仿宋" w:eastAsia="仿宋" w:hAnsi="仿宋" w:cs="Times New Roman" w:hint="eastAsia"/>
          <w:sz w:val="32"/>
          <w:szCs w:val="32"/>
        </w:rPr>
        <w:t>89</w:t>
      </w:r>
      <w:r w:rsidR="00F914A9">
        <w:rPr>
          <w:rFonts w:ascii="仿宋" w:eastAsia="仿宋" w:hAnsi="仿宋" w:cs="Times New Roman" w:hint="eastAsia"/>
          <w:sz w:val="32"/>
          <w:szCs w:val="32"/>
        </w:rPr>
        <w:t>80</w:t>
      </w:r>
      <w:r w:rsidR="00CB063A">
        <w:rPr>
          <w:rFonts w:ascii="仿宋" w:eastAsia="仿宋" w:hAnsi="仿宋" w:cs="Times New Roman" w:hint="eastAsia"/>
          <w:sz w:val="32"/>
          <w:szCs w:val="32"/>
        </w:rPr>
        <w:t>.71</w:t>
      </w:r>
      <w:r w:rsidRPr="000B3B73">
        <w:rPr>
          <w:rFonts w:ascii="仿宋" w:eastAsia="仿宋" w:hAnsi="仿宋" w:cs="Times New Roman"/>
          <w:sz w:val="32"/>
          <w:szCs w:val="32"/>
        </w:rPr>
        <w:t>万元，</w:t>
      </w:r>
      <w:r w:rsidR="000B3B73" w:rsidRPr="000B3B73">
        <w:rPr>
          <w:rFonts w:ascii="仿宋" w:eastAsia="仿宋" w:hAnsi="仿宋" w:cs="Times New Roman" w:hint="eastAsia"/>
          <w:sz w:val="32"/>
          <w:szCs w:val="32"/>
        </w:rPr>
        <w:t>未分配</w:t>
      </w:r>
      <w:r w:rsidRPr="000B3B73">
        <w:rPr>
          <w:rFonts w:ascii="仿宋" w:eastAsia="仿宋" w:hAnsi="仿宋" w:cs="Times New Roman"/>
          <w:sz w:val="32"/>
          <w:szCs w:val="32"/>
        </w:rPr>
        <w:t>资金</w:t>
      </w:r>
      <w:r w:rsidR="00F914A9">
        <w:rPr>
          <w:rFonts w:ascii="仿宋" w:eastAsia="仿宋" w:hAnsi="仿宋" w:cs="Times New Roman" w:hint="eastAsia"/>
          <w:sz w:val="32"/>
          <w:szCs w:val="32"/>
        </w:rPr>
        <w:t>660</w:t>
      </w:r>
      <w:r w:rsidR="00CB063A">
        <w:rPr>
          <w:rFonts w:ascii="仿宋" w:eastAsia="仿宋" w:hAnsi="仿宋" w:cs="Times New Roman" w:hint="eastAsia"/>
          <w:sz w:val="32"/>
          <w:szCs w:val="32"/>
        </w:rPr>
        <w:t>.93</w:t>
      </w:r>
      <w:r w:rsidRPr="000B3B73">
        <w:rPr>
          <w:rFonts w:ascii="仿宋" w:eastAsia="仿宋" w:hAnsi="仿宋" w:cs="Times New Roman"/>
          <w:sz w:val="32"/>
          <w:szCs w:val="32"/>
        </w:rPr>
        <w:t>万元</w:t>
      </w:r>
      <w:r w:rsidR="00C43EDF">
        <w:rPr>
          <w:rFonts w:ascii="仿宋" w:eastAsia="仿宋" w:hAnsi="仿宋" w:cs="Times New Roman" w:hint="eastAsia"/>
          <w:sz w:val="32"/>
          <w:szCs w:val="32"/>
        </w:rPr>
        <w:t>，未分配资金待下一批予以分配下达</w:t>
      </w:r>
      <w:r w:rsidR="000B3B73" w:rsidRPr="000B3B73">
        <w:rPr>
          <w:rFonts w:ascii="仿宋" w:eastAsia="仿宋" w:hAnsi="仿宋" w:cs="Times New Roman" w:hint="eastAsia"/>
          <w:sz w:val="32"/>
          <w:szCs w:val="32"/>
        </w:rPr>
        <w:t>。</w:t>
      </w:r>
      <w:r w:rsidRPr="000B3B73">
        <w:rPr>
          <w:rFonts w:ascii="仿宋" w:eastAsia="仿宋" w:hAnsi="仿宋" w:cs="Times New Roman"/>
          <w:sz w:val="32"/>
          <w:szCs w:val="32"/>
        </w:rPr>
        <w:t>本次涉农资金统筹整合</w:t>
      </w:r>
      <w:r w:rsidR="00CB063A">
        <w:rPr>
          <w:rFonts w:ascii="仿宋" w:eastAsia="仿宋" w:hAnsi="仿宋" w:cs="Times New Roman" w:hint="eastAsia"/>
          <w:sz w:val="32"/>
          <w:szCs w:val="32"/>
        </w:rPr>
        <w:t>89</w:t>
      </w:r>
      <w:r w:rsidR="00F914A9">
        <w:rPr>
          <w:rFonts w:ascii="仿宋" w:eastAsia="仿宋" w:hAnsi="仿宋" w:cs="Times New Roman" w:hint="eastAsia"/>
          <w:sz w:val="32"/>
          <w:szCs w:val="32"/>
        </w:rPr>
        <w:t>80</w:t>
      </w:r>
      <w:r w:rsidR="00CB063A">
        <w:rPr>
          <w:rFonts w:ascii="仿宋" w:eastAsia="仿宋" w:hAnsi="仿宋" w:cs="Times New Roman" w:hint="eastAsia"/>
          <w:sz w:val="32"/>
          <w:szCs w:val="32"/>
        </w:rPr>
        <w:t>.71</w:t>
      </w:r>
      <w:r w:rsidRPr="000B3B73">
        <w:rPr>
          <w:rFonts w:ascii="仿宋" w:eastAsia="仿宋" w:hAnsi="仿宋" w:cs="Times New Roman"/>
          <w:sz w:val="32"/>
          <w:szCs w:val="32"/>
        </w:rPr>
        <w:t>万元由县财政局按照有关规定下达资金预算指标。</w:t>
      </w:r>
    </w:p>
    <w:p w:rsidR="000E7D50" w:rsidRPr="000E7D50" w:rsidRDefault="000E7D50" w:rsidP="008C75FE">
      <w:pPr>
        <w:widowControl w:val="0"/>
        <w:adjustRightInd/>
        <w:snapToGrid/>
        <w:spacing w:after="0" w:line="360" w:lineRule="auto"/>
        <w:ind w:firstLineChars="250" w:firstLine="800"/>
        <w:jc w:val="both"/>
        <w:rPr>
          <w:rFonts w:ascii="仿宋" w:eastAsia="仿宋" w:hAnsi="仿宋" w:cs="Times New Roman"/>
          <w:sz w:val="32"/>
          <w:szCs w:val="32"/>
        </w:rPr>
      </w:pPr>
      <w:r w:rsidRPr="000E7D50">
        <w:rPr>
          <w:rFonts w:ascii="仿宋" w:eastAsia="仿宋" w:hAnsi="仿宋" w:cs="Times New Roman"/>
          <w:sz w:val="32"/>
          <w:szCs w:val="32"/>
        </w:rPr>
        <w:t>按照《基本建设财务规则》（财政部令第81号）规定，“财政资金用于项目前期工作经费部分，在项目批准建设后，列入项目建设成本”、“项目所取得的基建收入扣除相关费用并依法纳税后，其净收入按照国家财务、会计制度的有关规定处理”。项目可行性研究、初步设计（实施方案）编制、环境影响评价、勘察设计、工程预决算审计等支出，工程监理费，项目实地考察、评审、检查验收、工程招标、工程实施监管、绩效评价、资金和项目</w:t>
      </w:r>
      <w:r w:rsidRPr="000E7D50">
        <w:rPr>
          <w:rFonts w:ascii="仿宋" w:eastAsia="仿宋" w:hAnsi="仿宋" w:cs="Times New Roman"/>
          <w:sz w:val="32"/>
          <w:szCs w:val="32"/>
        </w:rPr>
        <w:lastRenderedPageBreak/>
        <w:t>公示等项目管理费，按相关规定计入项目成本或从项目资金中提取。</w:t>
      </w:r>
    </w:p>
    <w:p w:rsidR="000E7D50" w:rsidRPr="008C75FE" w:rsidRDefault="000B3B73" w:rsidP="008C75FE">
      <w:pPr>
        <w:widowControl w:val="0"/>
        <w:adjustRightInd/>
        <w:snapToGrid/>
        <w:spacing w:after="0" w:line="360" w:lineRule="auto"/>
        <w:jc w:val="both"/>
        <w:rPr>
          <w:rFonts w:ascii="黑体" w:eastAsia="黑体" w:hAnsi="黑体" w:cs="Times New Roman"/>
          <w:sz w:val="32"/>
          <w:szCs w:val="32"/>
        </w:rPr>
      </w:pPr>
      <w:r w:rsidRPr="008C75FE">
        <w:rPr>
          <w:rFonts w:ascii="黑体" w:eastAsia="黑体" w:hAnsi="黑体" w:cs="Times New Roman" w:hint="eastAsia"/>
          <w:sz w:val="32"/>
          <w:szCs w:val="32"/>
        </w:rPr>
        <w:t>四</w:t>
      </w:r>
      <w:r w:rsidR="000E7D50" w:rsidRPr="008C75FE">
        <w:rPr>
          <w:rFonts w:ascii="黑体" w:eastAsia="黑体" w:hAnsi="黑体" w:cs="Times New Roman"/>
          <w:sz w:val="32"/>
          <w:szCs w:val="32"/>
        </w:rPr>
        <w:t>、保障措施</w:t>
      </w:r>
    </w:p>
    <w:p w:rsidR="000E7D50" w:rsidRPr="000E7D50" w:rsidRDefault="000E7D50" w:rsidP="008C75FE">
      <w:pPr>
        <w:widowControl w:val="0"/>
        <w:adjustRightInd/>
        <w:snapToGrid/>
        <w:spacing w:after="0" w:line="360" w:lineRule="auto"/>
        <w:ind w:firstLineChars="200" w:firstLine="640"/>
        <w:jc w:val="both"/>
        <w:rPr>
          <w:rFonts w:ascii="仿宋" w:eastAsia="仿宋" w:hAnsi="仿宋" w:cs="Times New Roman"/>
          <w:sz w:val="32"/>
          <w:szCs w:val="32"/>
        </w:rPr>
      </w:pPr>
      <w:r w:rsidRPr="000E7D50">
        <w:rPr>
          <w:rFonts w:ascii="仿宋" w:eastAsia="仿宋" w:hAnsi="仿宋" w:cs="Times New Roman"/>
          <w:sz w:val="32"/>
          <w:szCs w:val="32"/>
        </w:rPr>
        <w:t>（一）加强组织领导。</w:t>
      </w:r>
      <w:r w:rsidR="008C75FE">
        <w:rPr>
          <w:rFonts w:ascii="仿宋" w:eastAsia="仿宋" w:hAnsi="仿宋" w:cs="Times New Roman" w:hint="eastAsia"/>
          <w:sz w:val="32"/>
          <w:szCs w:val="32"/>
        </w:rPr>
        <w:t>县涉农资金统筹整合领导小组</w:t>
      </w:r>
      <w:r w:rsidRPr="000E7D50">
        <w:rPr>
          <w:rFonts w:ascii="仿宋" w:eastAsia="仿宋" w:hAnsi="仿宋" w:cs="Times New Roman"/>
          <w:sz w:val="32"/>
          <w:szCs w:val="32"/>
        </w:rPr>
        <w:t>加强涉农资金统筹整合和工作推进的领导，</w:t>
      </w:r>
      <w:r w:rsidR="000B3B73">
        <w:rPr>
          <w:rFonts w:ascii="仿宋" w:eastAsia="仿宋" w:hAnsi="仿宋" w:cs="Times New Roman" w:hint="eastAsia"/>
          <w:sz w:val="32"/>
          <w:szCs w:val="32"/>
        </w:rPr>
        <w:t>县涉农资金统筹整合领导小组</w:t>
      </w:r>
      <w:r w:rsidRPr="000E7D50">
        <w:rPr>
          <w:rFonts w:ascii="仿宋" w:eastAsia="仿宋" w:hAnsi="仿宋" w:cs="Times New Roman"/>
          <w:sz w:val="32"/>
          <w:szCs w:val="32"/>
        </w:rPr>
        <w:t>办公室具体负责做好涉农资金统筹整合和推进的整体性、系统性、协调性工作。全县各级各部门要将涉农资金统筹整合工作摆在突出位置，统一思想、提高认识，密切协作配合，主动把本部门本系统的涉农工作和项目资金纳入乡村振兴战略规划中来谋划和推进，科学配置、合理安排，尤其是重点统筹安排好重大工程（项目）任务落实和监管，推动统筹整合工作取得实质突破。</w:t>
      </w:r>
    </w:p>
    <w:p w:rsidR="000E7D50" w:rsidRPr="000E7D50" w:rsidRDefault="000E7D50" w:rsidP="008C75FE">
      <w:pPr>
        <w:widowControl w:val="0"/>
        <w:adjustRightInd/>
        <w:snapToGrid/>
        <w:spacing w:after="0" w:line="360" w:lineRule="auto"/>
        <w:ind w:firstLineChars="200" w:firstLine="640"/>
        <w:jc w:val="both"/>
        <w:rPr>
          <w:rFonts w:ascii="仿宋" w:eastAsia="仿宋" w:hAnsi="仿宋" w:cs="Times New Roman"/>
          <w:sz w:val="32"/>
          <w:szCs w:val="32"/>
        </w:rPr>
      </w:pPr>
      <w:r w:rsidRPr="000E7D50">
        <w:rPr>
          <w:rFonts w:ascii="仿宋" w:eastAsia="仿宋" w:hAnsi="仿宋" w:cs="Times New Roman"/>
          <w:sz w:val="32"/>
          <w:szCs w:val="32"/>
        </w:rPr>
        <w:t>（二）强化绩效考评机制。完善涉农资金绩效考评机制，对实施项目进行跟踪问效，真正建立以结果为导向的资金分配机制。县财政局加强对统筹整合项目的指导和绩效评价，加强资金使用全过程的监管和考评，严格奖惩措施，确保涉农资金充分发挥使用效益。</w:t>
      </w:r>
    </w:p>
    <w:p w:rsidR="000E7D50" w:rsidRPr="000E7D50" w:rsidRDefault="000E7D50" w:rsidP="008C75FE">
      <w:pPr>
        <w:widowControl w:val="0"/>
        <w:adjustRightInd/>
        <w:snapToGrid/>
        <w:spacing w:after="0" w:line="360" w:lineRule="auto"/>
        <w:ind w:firstLineChars="200" w:firstLine="640"/>
        <w:jc w:val="both"/>
        <w:rPr>
          <w:rFonts w:ascii="仿宋" w:eastAsia="仿宋" w:hAnsi="仿宋" w:cs="Times New Roman"/>
          <w:sz w:val="32"/>
          <w:szCs w:val="32"/>
        </w:rPr>
      </w:pPr>
      <w:r w:rsidRPr="000E7D50">
        <w:rPr>
          <w:rFonts w:ascii="仿宋" w:eastAsia="仿宋" w:hAnsi="仿宋" w:cs="Times New Roman"/>
          <w:sz w:val="32"/>
          <w:szCs w:val="32"/>
        </w:rPr>
        <w:t>（三）严格监督问责。各相关部门应保质保量地完成统筹整合任务，科学谋划，科学统筹，确保资金统筹整合的合规性和有效性，各司其职、各负其责，确保工作有序推进。县审计局要加大对涉农资金统筹整合的审计监督力度，加强对乡村振兴重大工程和重点项目的审计监督。各</w:t>
      </w:r>
      <w:r w:rsidRPr="000E7D50">
        <w:rPr>
          <w:rFonts w:ascii="仿宋" w:eastAsia="仿宋" w:hAnsi="仿宋" w:cs="Times New Roman"/>
          <w:sz w:val="32"/>
          <w:szCs w:val="32"/>
        </w:rPr>
        <w:lastRenderedPageBreak/>
        <w:t>级各部门不得借统筹整合名义挪用涉农资金用于非农领域，对挤占、挪用、骗取、冒领涉农资金的严肃处理。各</w:t>
      </w:r>
      <w:r w:rsidR="001E0B6F">
        <w:rPr>
          <w:rFonts w:ascii="仿宋" w:eastAsia="仿宋" w:hAnsi="仿宋" w:cs="Times New Roman"/>
          <w:sz w:val="32"/>
          <w:szCs w:val="32"/>
        </w:rPr>
        <w:t>职能部门要按照县</w:t>
      </w:r>
      <w:r w:rsidR="001E0B6F">
        <w:rPr>
          <w:rFonts w:ascii="仿宋" w:eastAsia="仿宋" w:hAnsi="仿宋" w:cs="Times New Roman" w:hint="eastAsia"/>
          <w:sz w:val="32"/>
          <w:szCs w:val="32"/>
        </w:rPr>
        <w:t>涉农资金统筹整合领导小组</w:t>
      </w:r>
      <w:r w:rsidRPr="000E7D50">
        <w:rPr>
          <w:rFonts w:ascii="仿宋" w:eastAsia="仿宋" w:hAnsi="仿宋" w:cs="Times New Roman"/>
          <w:sz w:val="32"/>
          <w:szCs w:val="32"/>
        </w:rPr>
        <w:t>的统一部署开展监督检查，对不作为、慢作为、乱作为导致工作推进不力的严肃问责，情节严重的，移交纪检监察机关和组织部门依规依纪依法作出相应处理。</w:t>
      </w:r>
    </w:p>
    <w:p w:rsidR="00224B28" w:rsidRDefault="000E7D50" w:rsidP="008C75FE">
      <w:pPr>
        <w:widowControl w:val="0"/>
        <w:adjustRightInd/>
        <w:snapToGrid/>
        <w:spacing w:after="0" w:line="360" w:lineRule="auto"/>
        <w:jc w:val="both"/>
        <w:rPr>
          <w:rFonts w:ascii="仿宋" w:eastAsia="仿宋" w:hAnsi="仿宋" w:cs="Times New Roman"/>
          <w:sz w:val="32"/>
          <w:szCs w:val="32"/>
        </w:rPr>
      </w:pPr>
      <w:r w:rsidRPr="000E7D50">
        <w:rPr>
          <w:rFonts w:ascii="宋体" w:eastAsia="宋体" w:hAnsi="宋体" w:cs="宋体" w:hint="eastAsia"/>
          <w:sz w:val="32"/>
          <w:szCs w:val="32"/>
        </w:rPr>
        <w:t> </w:t>
      </w:r>
      <w:r w:rsidR="008C75FE">
        <w:rPr>
          <w:rFonts w:ascii="宋体" w:eastAsia="宋体" w:hAnsi="宋体" w:cs="宋体" w:hint="eastAsia"/>
          <w:sz w:val="32"/>
          <w:szCs w:val="32"/>
        </w:rPr>
        <w:t xml:space="preserve">  </w:t>
      </w:r>
      <w:r w:rsidRPr="000E7D50">
        <w:rPr>
          <w:rFonts w:ascii="仿宋" w:eastAsia="仿宋" w:hAnsi="仿宋" w:cs="Times New Roman"/>
          <w:sz w:val="32"/>
          <w:szCs w:val="32"/>
        </w:rPr>
        <w:t>附件：</w:t>
      </w:r>
      <w:r w:rsidR="00224B28">
        <w:rPr>
          <w:rFonts w:ascii="仿宋" w:eastAsia="仿宋" w:hAnsi="仿宋" w:cs="Times New Roman" w:hint="eastAsia"/>
          <w:sz w:val="32"/>
          <w:szCs w:val="32"/>
        </w:rPr>
        <w:t>1、</w:t>
      </w:r>
      <w:r w:rsidR="00224B28" w:rsidRPr="00224B28">
        <w:rPr>
          <w:rFonts w:ascii="仿宋" w:eastAsia="仿宋" w:hAnsi="仿宋" w:cs="Times New Roman" w:hint="eastAsia"/>
          <w:sz w:val="32"/>
          <w:szCs w:val="32"/>
        </w:rPr>
        <w:t>2019年南澳县涉农统筹整合资金(第一批）</w:t>
      </w:r>
    </w:p>
    <w:p w:rsidR="004358AB" w:rsidRDefault="00224B28" w:rsidP="00C43EDF">
      <w:pPr>
        <w:widowControl w:val="0"/>
        <w:adjustRightInd/>
        <w:snapToGrid/>
        <w:spacing w:after="0" w:line="360" w:lineRule="auto"/>
        <w:ind w:leftChars="750" w:left="1970" w:hangingChars="100" w:hanging="320"/>
        <w:jc w:val="both"/>
        <w:rPr>
          <w:rFonts w:ascii="仿宋" w:eastAsia="仿宋" w:hAnsi="仿宋" w:cs="Times New Roman"/>
          <w:sz w:val="32"/>
          <w:szCs w:val="32"/>
        </w:rPr>
      </w:pPr>
      <w:r>
        <w:rPr>
          <w:rFonts w:ascii="仿宋" w:eastAsia="仿宋" w:hAnsi="仿宋" w:cs="Times New Roman" w:hint="eastAsia"/>
          <w:sz w:val="32"/>
          <w:szCs w:val="32"/>
        </w:rPr>
        <w:t>2、</w:t>
      </w:r>
      <w:r w:rsidR="008C75FE" w:rsidRPr="008C75FE">
        <w:rPr>
          <w:rFonts w:ascii="仿宋" w:eastAsia="仿宋" w:hAnsi="仿宋" w:cs="Times New Roman" w:hint="eastAsia"/>
          <w:sz w:val="32"/>
          <w:szCs w:val="32"/>
        </w:rPr>
        <w:t>2019年南澳县涉农资金统筹整合项目计划安排表（第一批）</w:t>
      </w:r>
    </w:p>
    <w:p w:rsidR="00224B28" w:rsidRPr="008C75FE" w:rsidRDefault="00224B28" w:rsidP="00C43EDF">
      <w:pPr>
        <w:widowControl w:val="0"/>
        <w:adjustRightInd/>
        <w:snapToGrid/>
        <w:spacing w:after="0" w:line="360" w:lineRule="auto"/>
        <w:ind w:firstLineChars="500" w:firstLine="1600"/>
        <w:jc w:val="both"/>
        <w:rPr>
          <w:rFonts w:ascii="仿宋" w:eastAsia="仿宋" w:hAnsi="仿宋" w:cs="Times New Roman"/>
          <w:sz w:val="32"/>
          <w:szCs w:val="32"/>
        </w:rPr>
      </w:pPr>
      <w:r>
        <w:rPr>
          <w:rFonts w:ascii="仿宋" w:eastAsia="仿宋" w:hAnsi="仿宋" w:cs="Times New Roman" w:hint="eastAsia"/>
          <w:sz w:val="32"/>
          <w:szCs w:val="32"/>
        </w:rPr>
        <w:t>3、</w:t>
      </w:r>
      <w:r w:rsidRPr="00224B28">
        <w:rPr>
          <w:rFonts w:ascii="仿宋" w:eastAsia="仿宋" w:hAnsi="仿宋" w:cs="Times New Roman" w:hint="eastAsia"/>
          <w:sz w:val="32"/>
          <w:szCs w:val="32"/>
        </w:rPr>
        <w:t>2019年南澳县涉农资金统筹整合绩效目标表</w:t>
      </w:r>
    </w:p>
    <w:sectPr w:rsidR="00224B28" w:rsidRPr="008C75F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2B6D"/>
    <w:rsid w:val="00094E29"/>
    <w:rsid w:val="000B3B73"/>
    <w:rsid w:val="000C4FF2"/>
    <w:rsid w:val="000E7D50"/>
    <w:rsid w:val="00142F49"/>
    <w:rsid w:val="00152E9F"/>
    <w:rsid w:val="00157C8E"/>
    <w:rsid w:val="001A1F4A"/>
    <w:rsid w:val="001D4213"/>
    <w:rsid w:val="001E0B6F"/>
    <w:rsid w:val="00224B28"/>
    <w:rsid w:val="00246E8D"/>
    <w:rsid w:val="002B377D"/>
    <w:rsid w:val="002B4FF5"/>
    <w:rsid w:val="002E36F8"/>
    <w:rsid w:val="002E66FD"/>
    <w:rsid w:val="00323B43"/>
    <w:rsid w:val="00347A59"/>
    <w:rsid w:val="003B37F1"/>
    <w:rsid w:val="003D37D8"/>
    <w:rsid w:val="003E2FCE"/>
    <w:rsid w:val="003E5C0E"/>
    <w:rsid w:val="00426133"/>
    <w:rsid w:val="00435285"/>
    <w:rsid w:val="004358AB"/>
    <w:rsid w:val="004452C1"/>
    <w:rsid w:val="004B696D"/>
    <w:rsid w:val="005029D7"/>
    <w:rsid w:val="00570D71"/>
    <w:rsid w:val="0057788A"/>
    <w:rsid w:val="00600226"/>
    <w:rsid w:val="00601944"/>
    <w:rsid w:val="00616B7C"/>
    <w:rsid w:val="006F3826"/>
    <w:rsid w:val="006F5455"/>
    <w:rsid w:val="00723583"/>
    <w:rsid w:val="00723A4A"/>
    <w:rsid w:val="00731F8C"/>
    <w:rsid w:val="00773C85"/>
    <w:rsid w:val="007B1B06"/>
    <w:rsid w:val="00834F47"/>
    <w:rsid w:val="008635BE"/>
    <w:rsid w:val="008859E1"/>
    <w:rsid w:val="008B7726"/>
    <w:rsid w:val="008C75FE"/>
    <w:rsid w:val="009450B0"/>
    <w:rsid w:val="009C33F2"/>
    <w:rsid w:val="00A15621"/>
    <w:rsid w:val="00A272E7"/>
    <w:rsid w:val="00A45A6C"/>
    <w:rsid w:val="00A70215"/>
    <w:rsid w:val="00A71FC0"/>
    <w:rsid w:val="00A97ED1"/>
    <w:rsid w:val="00AA59CD"/>
    <w:rsid w:val="00AB03DE"/>
    <w:rsid w:val="00AD44B1"/>
    <w:rsid w:val="00AF2792"/>
    <w:rsid w:val="00B46842"/>
    <w:rsid w:val="00B507B5"/>
    <w:rsid w:val="00BE2D07"/>
    <w:rsid w:val="00BE30EA"/>
    <w:rsid w:val="00BE68F8"/>
    <w:rsid w:val="00BF14BF"/>
    <w:rsid w:val="00C43EDF"/>
    <w:rsid w:val="00C4418C"/>
    <w:rsid w:val="00C52309"/>
    <w:rsid w:val="00CA1789"/>
    <w:rsid w:val="00CB063A"/>
    <w:rsid w:val="00CB66DC"/>
    <w:rsid w:val="00CD3C72"/>
    <w:rsid w:val="00D205F9"/>
    <w:rsid w:val="00D20F5E"/>
    <w:rsid w:val="00D31D50"/>
    <w:rsid w:val="00D72133"/>
    <w:rsid w:val="00DB1D5D"/>
    <w:rsid w:val="00DB2DF0"/>
    <w:rsid w:val="00E24254"/>
    <w:rsid w:val="00E826F9"/>
    <w:rsid w:val="00F055A3"/>
    <w:rsid w:val="00F54434"/>
    <w:rsid w:val="00F61E0C"/>
    <w:rsid w:val="00F914A9"/>
    <w:rsid w:val="00FA1E33"/>
    <w:rsid w:val="00FA62BF"/>
    <w:rsid w:val="00FB1C38"/>
    <w:rsid w:val="00FC7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397199">
      <w:bodyDiv w:val="1"/>
      <w:marLeft w:val="0"/>
      <w:marRight w:val="0"/>
      <w:marTop w:val="0"/>
      <w:marBottom w:val="0"/>
      <w:divBdr>
        <w:top w:val="none" w:sz="0" w:space="0" w:color="auto"/>
        <w:left w:val="none" w:sz="0" w:space="0" w:color="auto"/>
        <w:bottom w:val="none" w:sz="0" w:space="0" w:color="auto"/>
        <w:right w:val="none" w:sz="0" w:space="0" w:color="auto"/>
      </w:divBdr>
    </w:div>
    <w:div w:id="704601863">
      <w:bodyDiv w:val="1"/>
      <w:marLeft w:val="0"/>
      <w:marRight w:val="0"/>
      <w:marTop w:val="0"/>
      <w:marBottom w:val="0"/>
      <w:divBdr>
        <w:top w:val="none" w:sz="0" w:space="0" w:color="auto"/>
        <w:left w:val="none" w:sz="0" w:space="0" w:color="auto"/>
        <w:bottom w:val="none" w:sz="0" w:space="0" w:color="auto"/>
        <w:right w:val="none" w:sz="0" w:space="0" w:color="auto"/>
      </w:divBdr>
    </w:div>
    <w:div w:id="1427313321">
      <w:bodyDiv w:val="1"/>
      <w:marLeft w:val="0"/>
      <w:marRight w:val="0"/>
      <w:marTop w:val="0"/>
      <w:marBottom w:val="0"/>
      <w:divBdr>
        <w:top w:val="none" w:sz="0" w:space="0" w:color="auto"/>
        <w:left w:val="none" w:sz="0" w:space="0" w:color="auto"/>
        <w:bottom w:val="none" w:sz="0" w:space="0" w:color="auto"/>
        <w:right w:val="none" w:sz="0" w:space="0" w:color="auto"/>
      </w:divBdr>
    </w:div>
    <w:div w:id="19480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1643</TotalTime>
  <Pages>14</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35</cp:revision>
  <cp:lastPrinted>2019-06-03T03:36:00Z</cp:lastPrinted>
  <dcterms:created xsi:type="dcterms:W3CDTF">2008-09-11T17:20:00Z</dcterms:created>
  <dcterms:modified xsi:type="dcterms:W3CDTF">2019-06-18T08:40:00Z</dcterms:modified>
</cp:coreProperties>
</file>